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5"/>
        <w:gridCol w:w="2598"/>
        <w:gridCol w:w="1134"/>
        <w:gridCol w:w="335"/>
        <w:gridCol w:w="91"/>
        <w:gridCol w:w="1378"/>
        <w:gridCol w:w="1469"/>
        <w:gridCol w:w="1470"/>
      </w:tblGrid>
      <w:tr w:rsidR="00126CCC" w:rsidRPr="000C7F29" w:rsidTr="00D43047">
        <w:trPr>
          <w:trHeight w:val="1417"/>
          <w:jc w:val="center"/>
        </w:trPr>
        <w:tc>
          <w:tcPr>
            <w:tcW w:w="4743" w:type="dxa"/>
            <w:gridSpan w:val="2"/>
            <w:shd w:val="clear" w:color="auto" w:fill="auto"/>
          </w:tcPr>
          <w:p w:rsidR="00126CCC" w:rsidRPr="000C7F29" w:rsidRDefault="00126CCC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2BDA0FC" wp14:editId="7FD5B6F0">
                  <wp:extent cx="2905125" cy="847725"/>
                  <wp:effectExtent l="0" t="0" r="9525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6CCC" w:rsidRPr="000C7F29" w:rsidRDefault="00126CCC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4D81BC2" wp14:editId="31ADC402">
                  <wp:extent cx="581025" cy="581025"/>
                  <wp:effectExtent l="0" t="0" r="9525" b="952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3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26CCC" w:rsidRPr="000C7F29" w:rsidRDefault="00126CCC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Obchodní akademie a Střední odborná škola, gen. F. Fajtla, Louny, </w:t>
            </w:r>
            <w:proofErr w:type="spellStart"/>
            <w:proofErr w:type="gramStart"/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p.o</w:t>
            </w:r>
            <w:proofErr w:type="spellEnd"/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126CCC" w:rsidRPr="000C7F29" w:rsidRDefault="00126CCC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Osvoboditelů 380, Louny</w:t>
            </w:r>
          </w:p>
        </w:tc>
      </w:tr>
      <w:tr w:rsidR="00126CCC" w:rsidRPr="000C7F29" w:rsidTr="00D43047">
        <w:trPr>
          <w:jc w:val="center"/>
        </w:trPr>
        <w:tc>
          <w:tcPr>
            <w:tcW w:w="2145" w:type="dxa"/>
            <w:tcBorders>
              <w:right w:val="single" w:sz="4" w:space="0" w:color="auto"/>
            </w:tcBorders>
            <w:shd w:val="clear" w:color="auto" w:fill="auto"/>
          </w:tcPr>
          <w:p w:rsidR="00126CCC" w:rsidRPr="000C7F29" w:rsidRDefault="00126CCC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Číslo projektu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6CCC" w:rsidRPr="000C7F29" w:rsidRDefault="00126CCC" w:rsidP="00D430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CZ.1.07/1.5.00/34.0644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6CCC" w:rsidRPr="000C7F29" w:rsidRDefault="00126CCC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Číslo sady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6CCC" w:rsidRPr="000C7F29" w:rsidRDefault="00126CCC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30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6CCC" w:rsidRPr="000C7F29" w:rsidRDefault="00126CCC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Číslo DUM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CCC" w:rsidRPr="000C7F29" w:rsidRDefault="00126CCC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</w:tr>
      <w:tr w:rsidR="00126CCC" w:rsidRPr="000C7F29" w:rsidTr="00D43047">
        <w:trPr>
          <w:jc w:val="center"/>
        </w:trPr>
        <w:tc>
          <w:tcPr>
            <w:tcW w:w="2145" w:type="dxa"/>
            <w:shd w:val="clear" w:color="auto" w:fill="auto"/>
          </w:tcPr>
          <w:p w:rsidR="00126CCC" w:rsidRPr="000C7F29" w:rsidRDefault="00126CCC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Předmět</w:t>
            </w:r>
          </w:p>
        </w:tc>
        <w:tc>
          <w:tcPr>
            <w:tcW w:w="847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26CCC" w:rsidRPr="000C7F29" w:rsidRDefault="00126CCC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Matematika</w:t>
            </w:r>
          </w:p>
        </w:tc>
      </w:tr>
      <w:tr w:rsidR="00126CCC" w:rsidRPr="000C7F29" w:rsidTr="00D43047">
        <w:trPr>
          <w:jc w:val="center"/>
        </w:trPr>
        <w:tc>
          <w:tcPr>
            <w:tcW w:w="2145" w:type="dxa"/>
            <w:shd w:val="clear" w:color="auto" w:fill="auto"/>
          </w:tcPr>
          <w:p w:rsidR="00126CCC" w:rsidRPr="000C7F29" w:rsidRDefault="00126CCC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Tematický okruh</w:t>
            </w:r>
          </w:p>
        </w:tc>
        <w:tc>
          <w:tcPr>
            <w:tcW w:w="847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126CCC" w:rsidRPr="000C7F29" w:rsidRDefault="007C12F5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Kombinatorika, pravděpodobnost a statistika</w:t>
            </w:r>
            <w:bookmarkStart w:id="0" w:name="_GoBack"/>
            <w:bookmarkEnd w:id="0"/>
          </w:p>
        </w:tc>
      </w:tr>
      <w:tr w:rsidR="00126CCC" w:rsidRPr="000C7F29" w:rsidTr="00D43047">
        <w:trPr>
          <w:jc w:val="center"/>
        </w:trPr>
        <w:tc>
          <w:tcPr>
            <w:tcW w:w="2145" w:type="dxa"/>
            <w:shd w:val="clear" w:color="auto" w:fill="auto"/>
          </w:tcPr>
          <w:p w:rsidR="00126CCC" w:rsidRPr="000C7F29" w:rsidRDefault="00126CCC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Název materiálu</w:t>
            </w:r>
          </w:p>
        </w:tc>
        <w:tc>
          <w:tcPr>
            <w:tcW w:w="8475" w:type="dxa"/>
            <w:gridSpan w:val="7"/>
            <w:shd w:val="clear" w:color="auto" w:fill="auto"/>
          </w:tcPr>
          <w:p w:rsidR="00126CCC" w:rsidRPr="000C7F29" w:rsidRDefault="00126CCC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Charakteristiky variability - příklady</w:t>
            </w:r>
          </w:p>
        </w:tc>
      </w:tr>
      <w:tr w:rsidR="00126CCC" w:rsidRPr="000C7F29" w:rsidTr="00D43047">
        <w:trPr>
          <w:jc w:val="center"/>
        </w:trPr>
        <w:tc>
          <w:tcPr>
            <w:tcW w:w="2145" w:type="dxa"/>
            <w:shd w:val="clear" w:color="auto" w:fill="auto"/>
          </w:tcPr>
          <w:p w:rsidR="00126CCC" w:rsidRPr="000C7F29" w:rsidRDefault="00126CCC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Autor</w:t>
            </w:r>
          </w:p>
        </w:tc>
        <w:tc>
          <w:tcPr>
            <w:tcW w:w="8475" w:type="dxa"/>
            <w:gridSpan w:val="7"/>
            <w:shd w:val="clear" w:color="auto" w:fill="auto"/>
          </w:tcPr>
          <w:p w:rsidR="00126CCC" w:rsidRPr="000C7F29" w:rsidRDefault="00126CCC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Ing. Jana Milková</w:t>
            </w:r>
          </w:p>
        </w:tc>
      </w:tr>
      <w:tr w:rsidR="00126CCC" w:rsidRPr="000C7F29" w:rsidTr="00D43047">
        <w:trPr>
          <w:jc w:val="center"/>
        </w:trPr>
        <w:tc>
          <w:tcPr>
            <w:tcW w:w="2145" w:type="dxa"/>
            <w:shd w:val="clear" w:color="auto" w:fill="auto"/>
          </w:tcPr>
          <w:p w:rsidR="00126CCC" w:rsidRPr="000C7F29" w:rsidRDefault="00126CCC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Datum tvorby</w:t>
            </w:r>
          </w:p>
        </w:tc>
        <w:tc>
          <w:tcPr>
            <w:tcW w:w="2598" w:type="dxa"/>
            <w:shd w:val="clear" w:color="auto" w:fill="auto"/>
          </w:tcPr>
          <w:p w:rsidR="00126CCC" w:rsidRPr="000C7F29" w:rsidRDefault="00126CCC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srpen 2013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26CCC" w:rsidRPr="000C7F29" w:rsidRDefault="00126CCC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Ročník</w:t>
            </w:r>
          </w:p>
        </w:tc>
        <w:tc>
          <w:tcPr>
            <w:tcW w:w="4317" w:type="dxa"/>
            <w:gridSpan w:val="3"/>
            <w:shd w:val="clear" w:color="auto" w:fill="auto"/>
          </w:tcPr>
          <w:p w:rsidR="00126CCC" w:rsidRPr="000C7F29" w:rsidRDefault="00126CCC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třetí</w:t>
            </w:r>
          </w:p>
        </w:tc>
      </w:tr>
      <w:tr w:rsidR="00126CCC" w:rsidRPr="000C7F29" w:rsidTr="00D43047">
        <w:trPr>
          <w:jc w:val="center"/>
        </w:trPr>
        <w:tc>
          <w:tcPr>
            <w:tcW w:w="10620" w:type="dxa"/>
            <w:gridSpan w:val="8"/>
            <w:shd w:val="clear" w:color="auto" w:fill="auto"/>
          </w:tcPr>
          <w:p w:rsidR="00126CCC" w:rsidRPr="000C7F29" w:rsidRDefault="00126CCC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Anotace</w:t>
            </w:r>
          </w:p>
          <w:p w:rsidR="00126CCC" w:rsidRPr="000C7F29" w:rsidRDefault="00126CCC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Pracovní list se souborem příkladů slouží k upevnění znalostí studentů a procvičení správných rozhodnutí při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výpočtech charakteristik variability</w:t>
            </w: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Je vhodný k přímé výuce i k samostudiu.</w:t>
            </w:r>
          </w:p>
          <w:p w:rsidR="00126CCC" w:rsidRPr="000C7F29" w:rsidRDefault="00126CCC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6CCC" w:rsidRPr="000C7F29" w:rsidTr="00D43047">
        <w:trPr>
          <w:jc w:val="center"/>
        </w:trPr>
        <w:tc>
          <w:tcPr>
            <w:tcW w:w="10620" w:type="dxa"/>
            <w:gridSpan w:val="8"/>
            <w:shd w:val="clear" w:color="auto" w:fill="auto"/>
          </w:tcPr>
          <w:p w:rsidR="00126CCC" w:rsidRPr="000C7F29" w:rsidRDefault="00126CCC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Metodický pokyn</w:t>
            </w:r>
          </w:p>
          <w:p w:rsidR="00126CCC" w:rsidRPr="000C7F29" w:rsidRDefault="00126CCC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Žáci samostatně rozhodují o použití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správného výpočtu charakteristik variability</w:t>
            </w: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samostatně vypočítají jednotlivé příklady a svoje rozhodnutí a výsledky konzultují s vyučující. Výsledky jsou součástí pracovního listu.</w:t>
            </w:r>
          </w:p>
          <w:p w:rsidR="00126CCC" w:rsidRPr="000C7F29" w:rsidRDefault="00126CCC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26CCC" w:rsidRDefault="00126CCC" w:rsidP="001205DD">
      <w:pPr>
        <w:rPr>
          <w:rFonts w:ascii="Arial" w:hAnsi="Arial" w:cs="Arial"/>
          <w:sz w:val="24"/>
          <w:szCs w:val="24"/>
          <w:u w:val="single"/>
        </w:rPr>
      </w:pPr>
    </w:p>
    <w:p w:rsidR="00126CCC" w:rsidRDefault="00126CCC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 w:type="page"/>
      </w:r>
    </w:p>
    <w:p w:rsidR="001205DD" w:rsidRDefault="001205DD" w:rsidP="001205DD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Příklad 1</w:t>
      </w:r>
      <w:r w:rsidRPr="00A5721E">
        <w:rPr>
          <w:rFonts w:ascii="Arial" w:hAnsi="Arial" w:cs="Arial"/>
          <w:sz w:val="24"/>
          <w:szCs w:val="24"/>
          <w:u w:val="single"/>
        </w:rPr>
        <w:t>:</w:t>
      </w:r>
    </w:p>
    <w:p w:rsidR="001205DD" w:rsidRPr="00AC4537" w:rsidRDefault="001205DD" w:rsidP="001205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prodejně obuvi zaznamenávali velikost prodaných párů pánských bot s těmito výsledky:</w:t>
      </w:r>
    </w:p>
    <w:tbl>
      <w:tblPr>
        <w:tblStyle w:val="Mkatabulky"/>
        <w:tblW w:w="0" w:type="auto"/>
        <w:tblInd w:w="1108" w:type="dxa"/>
        <w:tblLook w:val="04A0" w:firstRow="1" w:lastRow="0" w:firstColumn="1" w:lastColumn="0" w:noHBand="0" w:noVBand="1"/>
      </w:tblPr>
      <w:tblGrid>
        <w:gridCol w:w="1329"/>
        <w:gridCol w:w="793"/>
        <w:gridCol w:w="793"/>
        <w:gridCol w:w="793"/>
        <w:gridCol w:w="794"/>
        <w:gridCol w:w="793"/>
        <w:gridCol w:w="793"/>
        <w:gridCol w:w="794"/>
      </w:tblGrid>
      <w:tr w:rsidR="001205DD" w:rsidTr="00330274">
        <w:trPr>
          <w:trHeight w:val="433"/>
        </w:trPr>
        <w:tc>
          <w:tcPr>
            <w:tcW w:w="1329" w:type="dxa"/>
            <w:vAlign w:val="center"/>
          </w:tcPr>
          <w:p w:rsidR="001205DD" w:rsidRDefault="001205DD" w:rsidP="003302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Velikost</w:t>
            </w:r>
          </w:p>
        </w:tc>
        <w:tc>
          <w:tcPr>
            <w:tcW w:w="793" w:type="dxa"/>
            <w:vAlign w:val="center"/>
          </w:tcPr>
          <w:p w:rsidR="001205DD" w:rsidRDefault="001205DD" w:rsidP="00330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793" w:type="dxa"/>
            <w:vAlign w:val="center"/>
          </w:tcPr>
          <w:p w:rsidR="001205DD" w:rsidRDefault="001205DD" w:rsidP="00330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793" w:type="dxa"/>
            <w:vAlign w:val="center"/>
          </w:tcPr>
          <w:p w:rsidR="001205DD" w:rsidRDefault="001205DD" w:rsidP="00330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94" w:type="dxa"/>
            <w:vAlign w:val="center"/>
          </w:tcPr>
          <w:p w:rsidR="001205DD" w:rsidRDefault="001205DD" w:rsidP="00330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793" w:type="dxa"/>
            <w:vAlign w:val="center"/>
          </w:tcPr>
          <w:p w:rsidR="001205DD" w:rsidRDefault="001205DD" w:rsidP="00330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793" w:type="dxa"/>
            <w:vAlign w:val="center"/>
          </w:tcPr>
          <w:p w:rsidR="001205DD" w:rsidRDefault="001205DD" w:rsidP="00330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794" w:type="dxa"/>
            <w:vAlign w:val="center"/>
          </w:tcPr>
          <w:p w:rsidR="001205DD" w:rsidRDefault="001205DD" w:rsidP="00330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</w:tr>
      <w:tr w:rsidR="001205DD" w:rsidTr="00330274">
        <w:trPr>
          <w:trHeight w:val="433"/>
        </w:trPr>
        <w:tc>
          <w:tcPr>
            <w:tcW w:w="1329" w:type="dxa"/>
            <w:vAlign w:val="center"/>
          </w:tcPr>
          <w:p w:rsidR="001205DD" w:rsidRDefault="001205DD" w:rsidP="003302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počet</w:t>
            </w:r>
          </w:p>
        </w:tc>
        <w:tc>
          <w:tcPr>
            <w:tcW w:w="793" w:type="dxa"/>
            <w:vAlign w:val="center"/>
          </w:tcPr>
          <w:p w:rsidR="001205DD" w:rsidRDefault="00330274" w:rsidP="00330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93" w:type="dxa"/>
            <w:vAlign w:val="center"/>
          </w:tcPr>
          <w:p w:rsidR="001205DD" w:rsidRDefault="00330274" w:rsidP="00330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93" w:type="dxa"/>
            <w:vAlign w:val="center"/>
          </w:tcPr>
          <w:p w:rsidR="001205DD" w:rsidRDefault="00330274" w:rsidP="00330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94" w:type="dxa"/>
            <w:vAlign w:val="center"/>
          </w:tcPr>
          <w:p w:rsidR="001205DD" w:rsidRDefault="00330274" w:rsidP="00330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93" w:type="dxa"/>
            <w:vAlign w:val="center"/>
          </w:tcPr>
          <w:p w:rsidR="001205DD" w:rsidRDefault="00330274" w:rsidP="00330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93" w:type="dxa"/>
            <w:vAlign w:val="center"/>
          </w:tcPr>
          <w:p w:rsidR="001205DD" w:rsidRDefault="00330274" w:rsidP="00330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94" w:type="dxa"/>
            <w:vAlign w:val="center"/>
          </w:tcPr>
          <w:p w:rsidR="001205DD" w:rsidRDefault="00330274" w:rsidP="00330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1205DD" w:rsidRPr="00AC4537" w:rsidRDefault="00330274" w:rsidP="001205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Určete charakteristiky variability velikosti prodaných párů bot.</w:t>
      </w:r>
    </w:p>
    <w:p w:rsidR="001205DD" w:rsidRDefault="001205DD" w:rsidP="001205DD">
      <w:pPr>
        <w:rPr>
          <w:rFonts w:ascii="Arial" w:hAnsi="Arial" w:cs="Arial"/>
          <w:sz w:val="24"/>
          <w:szCs w:val="24"/>
        </w:rPr>
      </w:pPr>
    </w:p>
    <w:p w:rsidR="00126CCC" w:rsidRPr="00A5721E" w:rsidRDefault="00126CCC" w:rsidP="001205DD">
      <w:pPr>
        <w:rPr>
          <w:rFonts w:ascii="Arial" w:hAnsi="Arial" w:cs="Arial"/>
          <w:sz w:val="24"/>
          <w:szCs w:val="24"/>
        </w:rPr>
      </w:pPr>
    </w:p>
    <w:p w:rsidR="001205DD" w:rsidRDefault="001205DD" w:rsidP="001205DD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Příklad 2</w:t>
      </w:r>
      <w:r w:rsidRPr="00A5721E">
        <w:rPr>
          <w:rFonts w:ascii="Arial" w:hAnsi="Arial" w:cs="Arial"/>
          <w:sz w:val="24"/>
          <w:szCs w:val="24"/>
          <w:u w:val="single"/>
        </w:rPr>
        <w:t>:</w:t>
      </w:r>
    </w:p>
    <w:p w:rsidR="00AE2E33" w:rsidRDefault="00D55E7A" w:rsidP="001205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Při týdenním pobytu v nemocnici byla pacientovi naměřena teplota </w:t>
      </w:r>
      <w:proofErr w:type="gramStart"/>
      <w:r>
        <w:rPr>
          <w:rFonts w:ascii="Arial" w:hAnsi="Arial" w:cs="Arial"/>
          <w:sz w:val="24"/>
          <w:szCs w:val="24"/>
        </w:rPr>
        <w:t>ve</w:t>
      </w:r>
      <w:proofErr w:type="gramEnd"/>
      <w:r>
        <w:rPr>
          <w:rFonts w:ascii="Arial" w:hAnsi="Arial" w:cs="Arial"/>
          <w:sz w:val="24"/>
          <w:szCs w:val="24"/>
        </w:rPr>
        <w:t xml:space="preserve"> °C: 37,8; 37,1; 36,5; 37,0; 36,8; 36,9; 37,2. Určete charakteristiky variability naměřených hodnot.</w:t>
      </w:r>
    </w:p>
    <w:p w:rsidR="00360FED" w:rsidRDefault="00360FED" w:rsidP="001205DD">
      <w:pPr>
        <w:rPr>
          <w:rFonts w:ascii="Arial" w:hAnsi="Arial" w:cs="Arial"/>
          <w:sz w:val="24"/>
          <w:szCs w:val="24"/>
        </w:rPr>
      </w:pPr>
    </w:p>
    <w:p w:rsidR="00360FED" w:rsidRDefault="00360FED" w:rsidP="001205DD">
      <w:pPr>
        <w:rPr>
          <w:rFonts w:ascii="Arial" w:hAnsi="Arial" w:cs="Arial"/>
          <w:sz w:val="24"/>
          <w:szCs w:val="24"/>
        </w:rPr>
      </w:pPr>
    </w:p>
    <w:p w:rsidR="00126CCC" w:rsidRDefault="00126CCC" w:rsidP="001205DD">
      <w:pPr>
        <w:rPr>
          <w:rFonts w:ascii="Arial" w:hAnsi="Arial" w:cs="Arial"/>
          <w:sz w:val="24"/>
          <w:szCs w:val="24"/>
        </w:rPr>
      </w:pPr>
    </w:p>
    <w:p w:rsidR="00126CCC" w:rsidRDefault="00126CCC" w:rsidP="001205DD">
      <w:pPr>
        <w:rPr>
          <w:rFonts w:ascii="Arial" w:hAnsi="Arial" w:cs="Arial"/>
          <w:sz w:val="24"/>
          <w:szCs w:val="24"/>
        </w:rPr>
      </w:pPr>
    </w:p>
    <w:p w:rsidR="00126CCC" w:rsidRDefault="00126CCC" w:rsidP="001205DD">
      <w:pPr>
        <w:rPr>
          <w:rFonts w:ascii="Arial" w:hAnsi="Arial" w:cs="Arial"/>
          <w:sz w:val="24"/>
          <w:szCs w:val="24"/>
        </w:rPr>
      </w:pPr>
    </w:p>
    <w:p w:rsidR="00126CCC" w:rsidRDefault="00126CCC" w:rsidP="001205DD">
      <w:pPr>
        <w:rPr>
          <w:rFonts w:ascii="Arial" w:hAnsi="Arial" w:cs="Arial"/>
          <w:sz w:val="24"/>
          <w:szCs w:val="24"/>
        </w:rPr>
      </w:pPr>
    </w:p>
    <w:p w:rsidR="00126CCC" w:rsidRDefault="00126CCC" w:rsidP="001205DD">
      <w:pPr>
        <w:rPr>
          <w:rFonts w:ascii="Arial" w:hAnsi="Arial" w:cs="Arial"/>
          <w:sz w:val="24"/>
          <w:szCs w:val="24"/>
        </w:rPr>
      </w:pPr>
    </w:p>
    <w:p w:rsidR="00126CCC" w:rsidRDefault="00126CCC" w:rsidP="001205DD">
      <w:pPr>
        <w:rPr>
          <w:rFonts w:ascii="Arial" w:hAnsi="Arial" w:cs="Arial"/>
          <w:sz w:val="24"/>
          <w:szCs w:val="24"/>
        </w:rPr>
      </w:pPr>
    </w:p>
    <w:p w:rsidR="00126CCC" w:rsidRDefault="00126CCC" w:rsidP="001205DD">
      <w:pPr>
        <w:rPr>
          <w:rFonts w:ascii="Arial" w:hAnsi="Arial" w:cs="Arial"/>
          <w:sz w:val="24"/>
          <w:szCs w:val="24"/>
        </w:rPr>
      </w:pPr>
    </w:p>
    <w:p w:rsidR="00126CCC" w:rsidRDefault="00126CCC" w:rsidP="001205DD">
      <w:pPr>
        <w:rPr>
          <w:rFonts w:ascii="Arial" w:hAnsi="Arial" w:cs="Arial"/>
          <w:sz w:val="24"/>
          <w:szCs w:val="24"/>
        </w:rPr>
      </w:pPr>
    </w:p>
    <w:p w:rsidR="00126CCC" w:rsidRDefault="00126CCC" w:rsidP="001205DD">
      <w:pPr>
        <w:rPr>
          <w:rFonts w:ascii="Arial" w:hAnsi="Arial" w:cs="Arial"/>
          <w:sz w:val="24"/>
          <w:szCs w:val="24"/>
        </w:rPr>
      </w:pPr>
    </w:p>
    <w:p w:rsidR="00126CCC" w:rsidRDefault="00126CCC" w:rsidP="001205DD">
      <w:pPr>
        <w:rPr>
          <w:rFonts w:ascii="Arial" w:hAnsi="Arial" w:cs="Arial"/>
          <w:sz w:val="24"/>
          <w:szCs w:val="24"/>
        </w:rPr>
      </w:pPr>
    </w:p>
    <w:p w:rsidR="00126CCC" w:rsidRDefault="00126CCC" w:rsidP="001205DD">
      <w:pPr>
        <w:rPr>
          <w:rFonts w:ascii="Arial" w:hAnsi="Arial" w:cs="Arial"/>
          <w:sz w:val="24"/>
          <w:szCs w:val="24"/>
        </w:rPr>
      </w:pPr>
    </w:p>
    <w:p w:rsidR="00126CCC" w:rsidRDefault="00126CCC" w:rsidP="001205DD">
      <w:pPr>
        <w:rPr>
          <w:rFonts w:ascii="Arial" w:hAnsi="Arial" w:cs="Arial"/>
          <w:sz w:val="24"/>
          <w:szCs w:val="24"/>
        </w:rPr>
      </w:pPr>
    </w:p>
    <w:p w:rsidR="00126CCC" w:rsidRDefault="00126CCC" w:rsidP="001205DD">
      <w:pPr>
        <w:rPr>
          <w:rFonts w:ascii="Arial" w:hAnsi="Arial" w:cs="Arial"/>
          <w:sz w:val="24"/>
          <w:szCs w:val="24"/>
        </w:rPr>
      </w:pPr>
    </w:p>
    <w:p w:rsidR="00126CCC" w:rsidRDefault="00126CCC" w:rsidP="001205DD">
      <w:pPr>
        <w:rPr>
          <w:rFonts w:ascii="Arial" w:hAnsi="Arial" w:cs="Arial"/>
          <w:sz w:val="24"/>
          <w:szCs w:val="24"/>
        </w:rPr>
      </w:pPr>
    </w:p>
    <w:p w:rsidR="00126CCC" w:rsidRDefault="00126CCC" w:rsidP="001205DD">
      <w:pPr>
        <w:rPr>
          <w:rFonts w:ascii="Arial" w:hAnsi="Arial" w:cs="Arial"/>
          <w:sz w:val="24"/>
          <w:szCs w:val="24"/>
        </w:rPr>
      </w:pPr>
    </w:p>
    <w:p w:rsidR="00360FED" w:rsidRPr="00126CCC" w:rsidRDefault="00360FED" w:rsidP="001205DD">
      <w:pPr>
        <w:rPr>
          <w:rFonts w:ascii="Arial" w:hAnsi="Arial" w:cs="Arial"/>
          <w:b/>
          <w:sz w:val="24"/>
          <w:szCs w:val="24"/>
        </w:rPr>
      </w:pPr>
      <w:r w:rsidRPr="00126CCC">
        <w:rPr>
          <w:rFonts w:ascii="Arial" w:hAnsi="Arial" w:cs="Arial"/>
          <w:b/>
          <w:sz w:val="24"/>
          <w:szCs w:val="24"/>
          <w:u w:val="single"/>
        </w:rPr>
        <w:lastRenderedPageBreak/>
        <w:t>Řešení:</w:t>
      </w:r>
    </w:p>
    <w:p w:rsidR="00360FED" w:rsidRDefault="00360FED" w:rsidP="00360FED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Příklad 1</w:t>
      </w:r>
      <w:r w:rsidRPr="00A5721E">
        <w:rPr>
          <w:rFonts w:ascii="Arial" w:hAnsi="Arial" w:cs="Arial"/>
          <w:sz w:val="24"/>
          <w:szCs w:val="24"/>
          <w:u w:val="single"/>
        </w:rPr>
        <w:t>:</w:t>
      </w:r>
    </w:p>
    <w:p w:rsidR="00126CCC" w:rsidRPr="00126CCC" w:rsidRDefault="00126CCC" w:rsidP="00360F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Sestavíme přehlednou tabulku s </w:t>
      </w:r>
      <w:proofErr w:type="spellStart"/>
      <w:r>
        <w:rPr>
          <w:rFonts w:ascii="Arial" w:hAnsi="Arial" w:cs="Arial"/>
          <w:sz w:val="24"/>
          <w:szCs w:val="24"/>
        </w:rPr>
        <w:t>mezivýpočty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5"/>
        <w:gridCol w:w="1835"/>
        <w:gridCol w:w="1780"/>
        <w:gridCol w:w="1919"/>
        <w:gridCol w:w="1919"/>
      </w:tblGrid>
      <w:tr w:rsidR="00D6116D" w:rsidTr="00D6116D">
        <w:tc>
          <w:tcPr>
            <w:tcW w:w="1835" w:type="dxa"/>
            <w:vAlign w:val="center"/>
          </w:tcPr>
          <w:p w:rsidR="00D6116D" w:rsidRDefault="007C12F5" w:rsidP="00360FE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835" w:type="dxa"/>
            <w:vAlign w:val="center"/>
          </w:tcPr>
          <w:p w:rsidR="00D6116D" w:rsidRDefault="007C12F5" w:rsidP="00360FE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780" w:type="dxa"/>
          </w:tcPr>
          <w:p w:rsidR="00D6116D" w:rsidRPr="00966620" w:rsidRDefault="007C12F5" w:rsidP="00360FED">
            <w:pPr>
              <w:jc w:val="center"/>
              <w:rPr>
                <w:rFonts w:ascii="Arial" w:eastAsia="Calibri" w:hAnsi="Arial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Arial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Arial"/>
                      </w:rPr>
                      <m:t>i</m:t>
                    </m:r>
                  </m:sub>
                </m:sSub>
                <m:r>
                  <w:rPr>
                    <w:rFonts w:ascii="Cambria Math" w:eastAsia="Calibri" w:hAnsi="Cambria Math" w:cs="Arial"/>
                  </w:rPr>
                  <m:t>∙</m:t>
                </m:r>
                <m:sSub>
                  <m:sSubPr>
                    <m:ctrlPr>
                      <w:rPr>
                        <w:rFonts w:ascii="Cambria Math" w:eastAsia="Calibri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Arial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 w:cs="Arial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919" w:type="dxa"/>
            <w:vAlign w:val="center"/>
          </w:tcPr>
          <w:p w:rsidR="00D6116D" w:rsidRDefault="007C12F5" w:rsidP="00360FED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19" w:type="dxa"/>
            <w:vAlign w:val="center"/>
          </w:tcPr>
          <w:p w:rsidR="00D6116D" w:rsidRDefault="007C12F5" w:rsidP="00D16D07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</w:tr>
      <w:tr w:rsidR="00D6116D" w:rsidTr="00D6116D">
        <w:tc>
          <w:tcPr>
            <w:tcW w:w="1835" w:type="dxa"/>
            <w:vAlign w:val="center"/>
          </w:tcPr>
          <w:p w:rsidR="00D6116D" w:rsidRDefault="00D6116D" w:rsidP="00FD65C2">
            <w:pPr>
              <w:jc w:val="center"/>
            </w:pPr>
            <w:r>
              <w:t>38</w:t>
            </w:r>
          </w:p>
        </w:tc>
        <w:tc>
          <w:tcPr>
            <w:tcW w:w="1835" w:type="dxa"/>
            <w:vAlign w:val="center"/>
          </w:tcPr>
          <w:p w:rsidR="00D6116D" w:rsidRDefault="00D6116D" w:rsidP="00FD65C2">
            <w:pPr>
              <w:jc w:val="center"/>
            </w:pPr>
            <w:r>
              <w:t>3</w:t>
            </w:r>
          </w:p>
        </w:tc>
        <w:tc>
          <w:tcPr>
            <w:tcW w:w="1780" w:type="dxa"/>
          </w:tcPr>
          <w:p w:rsidR="00D6116D" w:rsidRDefault="00D6116D" w:rsidP="00D45FE2">
            <w:pPr>
              <w:jc w:val="center"/>
            </w:pPr>
            <w:r>
              <w:t>114</w:t>
            </w:r>
          </w:p>
        </w:tc>
        <w:tc>
          <w:tcPr>
            <w:tcW w:w="1919" w:type="dxa"/>
            <w:vAlign w:val="center"/>
          </w:tcPr>
          <w:p w:rsidR="00D6116D" w:rsidRDefault="00D6116D" w:rsidP="00D45FE2">
            <w:pPr>
              <w:jc w:val="center"/>
            </w:pPr>
            <w:r>
              <w:t>1444</w:t>
            </w:r>
          </w:p>
        </w:tc>
        <w:tc>
          <w:tcPr>
            <w:tcW w:w="1919" w:type="dxa"/>
            <w:vAlign w:val="center"/>
          </w:tcPr>
          <w:p w:rsidR="00D6116D" w:rsidRDefault="00D6116D" w:rsidP="00D45FE2">
            <w:pPr>
              <w:jc w:val="center"/>
            </w:pPr>
            <w:r>
              <w:t>4332</w:t>
            </w:r>
          </w:p>
        </w:tc>
      </w:tr>
      <w:tr w:rsidR="00D6116D" w:rsidTr="00D6116D">
        <w:tc>
          <w:tcPr>
            <w:tcW w:w="1835" w:type="dxa"/>
            <w:vAlign w:val="center"/>
          </w:tcPr>
          <w:p w:rsidR="00D6116D" w:rsidRDefault="00D6116D" w:rsidP="00FD65C2">
            <w:pPr>
              <w:jc w:val="center"/>
            </w:pPr>
            <w:r>
              <w:t>39</w:t>
            </w:r>
          </w:p>
        </w:tc>
        <w:tc>
          <w:tcPr>
            <w:tcW w:w="1835" w:type="dxa"/>
            <w:vAlign w:val="center"/>
          </w:tcPr>
          <w:p w:rsidR="00D6116D" w:rsidRDefault="00D6116D" w:rsidP="00FD65C2">
            <w:pPr>
              <w:jc w:val="center"/>
            </w:pPr>
            <w:r>
              <w:t>5</w:t>
            </w:r>
          </w:p>
        </w:tc>
        <w:tc>
          <w:tcPr>
            <w:tcW w:w="1780" w:type="dxa"/>
          </w:tcPr>
          <w:p w:rsidR="00D6116D" w:rsidRDefault="00D6116D" w:rsidP="00D45FE2">
            <w:pPr>
              <w:jc w:val="center"/>
            </w:pPr>
            <w:r>
              <w:t>195</w:t>
            </w:r>
          </w:p>
        </w:tc>
        <w:tc>
          <w:tcPr>
            <w:tcW w:w="1919" w:type="dxa"/>
            <w:vAlign w:val="center"/>
          </w:tcPr>
          <w:p w:rsidR="00D6116D" w:rsidRDefault="00D6116D" w:rsidP="00D45FE2">
            <w:pPr>
              <w:jc w:val="center"/>
            </w:pPr>
            <w:r>
              <w:t>1521</w:t>
            </w:r>
          </w:p>
        </w:tc>
        <w:tc>
          <w:tcPr>
            <w:tcW w:w="1919" w:type="dxa"/>
            <w:vAlign w:val="center"/>
          </w:tcPr>
          <w:p w:rsidR="00D6116D" w:rsidRDefault="00D6116D" w:rsidP="00D45FE2">
            <w:pPr>
              <w:jc w:val="center"/>
            </w:pPr>
            <w:r>
              <w:t>7605</w:t>
            </w:r>
          </w:p>
        </w:tc>
      </w:tr>
      <w:tr w:rsidR="00D6116D" w:rsidTr="00D6116D">
        <w:tc>
          <w:tcPr>
            <w:tcW w:w="1835" w:type="dxa"/>
            <w:vAlign w:val="center"/>
          </w:tcPr>
          <w:p w:rsidR="00D6116D" w:rsidRDefault="00D6116D" w:rsidP="00FD65C2">
            <w:pPr>
              <w:jc w:val="center"/>
            </w:pPr>
            <w:r>
              <w:t>40</w:t>
            </w:r>
          </w:p>
        </w:tc>
        <w:tc>
          <w:tcPr>
            <w:tcW w:w="1835" w:type="dxa"/>
            <w:vAlign w:val="center"/>
          </w:tcPr>
          <w:p w:rsidR="00D6116D" w:rsidRDefault="00D6116D" w:rsidP="00FD65C2">
            <w:pPr>
              <w:jc w:val="center"/>
            </w:pPr>
            <w:r>
              <w:t>6</w:t>
            </w:r>
          </w:p>
        </w:tc>
        <w:tc>
          <w:tcPr>
            <w:tcW w:w="1780" w:type="dxa"/>
          </w:tcPr>
          <w:p w:rsidR="00D6116D" w:rsidRDefault="00D6116D" w:rsidP="00D45FE2">
            <w:pPr>
              <w:jc w:val="center"/>
            </w:pPr>
            <w:r>
              <w:t>240</w:t>
            </w:r>
          </w:p>
        </w:tc>
        <w:tc>
          <w:tcPr>
            <w:tcW w:w="1919" w:type="dxa"/>
            <w:vAlign w:val="center"/>
          </w:tcPr>
          <w:p w:rsidR="00D6116D" w:rsidRDefault="00D6116D" w:rsidP="00D45FE2">
            <w:pPr>
              <w:jc w:val="center"/>
            </w:pPr>
            <w:r>
              <w:t>1600</w:t>
            </w:r>
          </w:p>
        </w:tc>
        <w:tc>
          <w:tcPr>
            <w:tcW w:w="1919" w:type="dxa"/>
            <w:vAlign w:val="center"/>
          </w:tcPr>
          <w:p w:rsidR="00D6116D" w:rsidRDefault="00D6116D" w:rsidP="00D45FE2">
            <w:pPr>
              <w:jc w:val="center"/>
            </w:pPr>
            <w:r>
              <w:t>9600</w:t>
            </w:r>
          </w:p>
        </w:tc>
      </w:tr>
      <w:tr w:rsidR="00D6116D" w:rsidTr="00D6116D">
        <w:tc>
          <w:tcPr>
            <w:tcW w:w="1835" w:type="dxa"/>
            <w:vAlign w:val="center"/>
          </w:tcPr>
          <w:p w:rsidR="00D6116D" w:rsidRDefault="00D6116D" w:rsidP="00FD65C2">
            <w:pPr>
              <w:jc w:val="center"/>
            </w:pPr>
            <w:r>
              <w:t>41</w:t>
            </w:r>
          </w:p>
        </w:tc>
        <w:tc>
          <w:tcPr>
            <w:tcW w:w="1835" w:type="dxa"/>
            <w:vAlign w:val="center"/>
          </w:tcPr>
          <w:p w:rsidR="00D6116D" w:rsidRDefault="00D6116D" w:rsidP="00FD65C2">
            <w:pPr>
              <w:jc w:val="center"/>
            </w:pPr>
            <w:r>
              <w:t>12</w:t>
            </w:r>
          </w:p>
        </w:tc>
        <w:tc>
          <w:tcPr>
            <w:tcW w:w="1780" w:type="dxa"/>
          </w:tcPr>
          <w:p w:rsidR="00D6116D" w:rsidRDefault="00D6116D" w:rsidP="00D45FE2">
            <w:pPr>
              <w:jc w:val="center"/>
            </w:pPr>
            <w:r>
              <w:t>492</w:t>
            </w:r>
          </w:p>
        </w:tc>
        <w:tc>
          <w:tcPr>
            <w:tcW w:w="1919" w:type="dxa"/>
            <w:vAlign w:val="center"/>
          </w:tcPr>
          <w:p w:rsidR="00D6116D" w:rsidRDefault="00D6116D" w:rsidP="00D45FE2">
            <w:pPr>
              <w:jc w:val="center"/>
            </w:pPr>
            <w:r>
              <w:t>1681</w:t>
            </w:r>
          </w:p>
        </w:tc>
        <w:tc>
          <w:tcPr>
            <w:tcW w:w="1919" w:type="dxa"/>
            <w:vAlign w:val="center"/>
          </w:tcPr>
          <w:p w:rsidR="00D6116D" w:rsidRDefault="00D6116D" w:rsidP="00D45FE2">
            <w:pPr>
              <w:jc w:val="center"/>
            </w:pPr>
            <w:r>
              <w:t>20172</w:t>
            </w:r>
          </w:p>
        </w:tc>
      </w:tr>
      <w:tr w:rsidR="00D6116D" w:rsidTr="00D6116D">
        <w:tc>
          <w:tcPr>
            <w:tcW w:w="1835" w:type="dxa"/>
            <w:vAlign w:val="center"/>
          </w:tcPr>
          <w:p w:rsidR="00D6116D" w:rsidRDefault="00D6116D" w:rsidP="00FD65C2">
            <w:pPr>
              <w:jc w:val="center"/>
            </w:pPr>
            <w:r>
              <w:t>42</w:t>
            </w:r>
          </w:p>
        </w:tc>
        <w:tc>
          <w:tcPr>
            <w:tcW w:w="1835" w:type="dxa"/>
            <w:vAlign w:val="center"/>
          </w:tcPr>
          <w:p w:rsidR="00D6116D" w:rsidRDefault="00D6116D" w:rsidP="00FD65C2">
            <w:pPr>
              <w:jc w:val="center"/>
            </w:pPr>
            <w:r>
              <w:t>9</w:t>
            </w:r>
          </w:p>
        </w:tc>
        <w:tc>
          <w:tcPr>
            <w:tcW w:w="1780" w:type="dxa"/>
          </w:tcPr>
          <w:p w:rsidR="00D6116D" w:rsidRDefault="00D6116D" w:rsidP="00D45FE2">
            <w:pPr>
              <w:jc w:val="center"/>
            </w:pPr>
            <w:r>
              <w:t>378</w:t>
            </w:r>
          </w:p>
        </w:tc>
        <w:tc>
          <w:tcPr>
            <w:tcW w:w="1919" w:type="dxa"/>
            <w:vAlign w:val="center"/>
          </w:tcPr>
          <w:p w:rsidR="00D6116D" w:rsidRDefault="00D6116D" w:rsidP="00D45FE2">
            <w:pPr>
              <w:jc w:val="center"/>
            </w:pPr>
            <w:r>
              <w:t>1764</w:t>
            </w:r>
          </w:p>
        </w:tc>
        <w:tc>
          <w:tcPr>
            <w:tcW w:w="1919" w:type="dxa"/>
            <w:vAlign w:val="center"/>
          </w:tcPr>
          <w:p w:rsidR="00D6116D" w:rsidRDefault="00D6116D" w:rsidP="00D45FE2">
            <w:pPr>
              <w:jc w:val="center"/>
            </w:pPr>
            <w:r>
              <w:t>15876</w:t>
            </w:r>
          </w:p>
        </w:tc>
      </w:tr>
      <w:tr w:rsidR="00D6116D" w:rsidTr="00D6116D">
        <w:tc>
          <w:tcPr>
            <w:tcW w:w="1835" w:type="dxa"/>
            <w:vAlign w:val="center"/>
          </w:tcPr>
          <w:p w:rsidR="00D6116D" w:rsidRDefault="00D6116D" w:rsidP="00FD65C2">
            <w:pPr>
              <w:jc w:val="center"/>
            </w:pPr>
            <w:r>
              <w:t>43</w:t>
            </w:r>
          </w:p>
        </w:tc>
        <w:tc>
          <w:tcPr>
            <w:tcW w:w="1835" w:type="dxa"/>
            <w:vAlign w:val="center"/>
          </w:tcPr>
          <w:p w:rsidR="00D6116D" w:rsidRDefault="00D6116D" w:rsidP="00FD65C2">
            <w:pPr>
              <w:jc w:val="center"/>
            </w:pPr>
            <w:r>
              <w:t>6</w:t>
            </w:r>
          </w:p>
        </w:tc>
        <w:tc>
          <w:tcPr>
            <w:tcW w:w="1780" w:type="dxa"/>
          </w:tcPr>
          <w:p w:rsidR="00D6116D" w:rsidRDefault="00B21C3B" w:rsidP="00D45FE2">
            <w:pPr>
              <w:jc w:val="center"/>
            </w:pPr>
            <w:r>
              <w:t>258</w:t>
            </w:r>
          </w:p>
        </w:tc>
        <w:tc>
          <w:tcPr>
            <w:tcW w:w="1919" w:type="dxa"/>
            <w:vAlign w:val="center"/>
          </w:tcPr>
          <w:p w:rsidR="00D6116D" w:rsidRDefault="00D6116D" w:rsidP="00D45FE2">
            <w:pPr>
              <w:jc w:val="center"/>
            </w:pPr>
            <w:r>
              <w:t>1849</w:t>
            </w:r>
          </w:p>
        </w:tc>
        <w:tc>
          <w:tcPr>
            <w:tcW w:w="1919" w:type="dxa"/>
            <w:vAlign w:val="center"/>
          </w:tcPr>
          <w:p w:rsidR="00D6116D" w:rsidRDefault="00D6116D" w:rsidP="00D45FE2">
            <w:pPr>
              <w:jc w:val="center"/>
            </w:pPr>
            <w:r>
              <w:t>11094</w:t>
            </w:r>
          </w:p>
        </w:tc>
      </w:tr>
      <w:tr w:rsidR="00D6116D" w:rsidTr="00D6116D">
        <w:tc>
          <w:tcPr>
            <w:tcW w:w="1835" w:type="dxa"/>
            <w:vAlign w:val="center"/>
          </w:tcPr>
          <w:p w:rsidR="00D6116D" w:rsidRDefault="00D6116D" w:rsidP="00FD65C2">
            <w:pPr>
              <w:jc w:val="center"/>
            </w:pPr>
            <w:r>
              <w:t>44</w:t>
            </w:r>
          </w:p>
        </w:tc>
        <w:tc>
          <w:tcPr>
            <w:tcW w:w="1835" w:type="dxa"/>
            <w:vAlign w:val="center"/>
          </w:tcPr>
          <w:p w:rsidR="00D6116D" w:rsidRDefault="00D6116D" w:rsidP="00FD65C2">
            <w:pPr>
              <w:jc w:val="center"/>
            </w:pPr>
            <w:r>
              <w:t>2</w:t>
            </w:r>
          </w:p>
        </w:tc>
        <w:tc>
          <w:tcPr>
            <w:tcW w:w="1780" w:type="dxa"/>
          </w:tcPr>
          <w:p w:rsidR="00D6116D" w:rsidRDefault="00B21C3B" w:rsidP="00D45FE2">
            <w:pPr>
              <w:jc w:val="center"/>
            </w:pPr>
            <w:r>
              <w:t>88</w:t>
            </w:r>
          </w:p>
        </w:tc>
        <w:tc>
          <w:tcPr>
            <w:tcW w:w="1919" w:type="dxa"/>
            <w:vAlign w:val="center"/>
          </w:tcPr>
          <w:p w:rsidR="00D6116D" w:rsidRDefault="00D6116D" w:rsidP="00D45FE2">
            <w:pPr>
              <w:jc w:val="center"/>
            </w:pPr>
            <w:r>
              <w:t>1936</w:t>
            </w:r>
          </w:p>
        </w:tc>
        <w:tc>
          <w:tcPr>
            <w:tcW w:w="1919" w:type="dxa"/>
            <w:vAlign w:val="center"/>
          </w:tcPr>
          <w:p w:rsidR="00D6116D" w:rsidRDefault="00D6116D" w:rsidP="00D45FE2">
            <w:pPr>
              <w:jc w:val="center"/>
            </w:pPr>
            <w:r>
              <w:t>3872</w:t>
            </w:r>
          </w:p>
        </w:tc>
      </w:tr>
      <w:tr w:rsidR="00D6116D" w:rsidTr="00D6116D">
        <w:tc>
          <w:tcPr>
            <w:tcW w:w="1835" w:type="dxa"/>
            <w:vAlign w:val="center"/>
          </w:tcPr>
          <w:p w:rsidR="00D6116D" w:rsidRDefault="00D6116D" w:rsidP="00FD65C2">
            <w:pPr>
              <w:jc w:val="center"/>
            </w:pPr>
            <w:r>
              <w:rPr>
                <w:rFonts w:ascii="Arial" w:hAnsi="Arial" w:cs="Arial"/>
              </w:rPr>
              <w:t>∑</w:t>
            </w:r>
          </w:p>
        </w:tc>
        <w:tc>
          <w:tcPr>
            <w:tcW w:w="1835" w:type="dxa"/>
            <w:vAlign w:val="center"/>
          </w:tcPr>
          <w:p w:rsidR="00D6116D" w:rsidRDefault="00D6116D" w:rsidP="00FD65C2">
            <w:pPr>
              <w:jc w:val="center"/>
            </w:pPr>
            <w:r>
              <w:t>43</w:t>
            </w:r>
          </w:p>
        </w:tc>
        <w:tc>
          <w:tcPr>
            <w:tcW w:w="1780" w:type="dxa"/>
          </w:tcPr>
          <w:p w:rsidR="00D6116D" w:rsidRDefault="00B21C3B" w:rsidP="00D45FE2">
            <w:pPr>
              <w:jc w:val="center"/>
            </w:pPr>
            <w:r>
              <w:t>1765</w:t>
            </w:r>
          </w:p>
        </w:tc>
        <w:tc>
          <w:tcPr>
            <w:tcW w:w="1919" w:type="dxa"/>
            <w:vAlign w:val="center"/>
          </w:tcPr>
          <w:p w:rsidR="00D6116D" w:rsidRDefault="00D6116D" w:rsidP="00D45FE2">
            <w:pPr>
              <w:jc w:val="center"/>
            </w:pPr>
            <w:r>
              <w:t>11795</w:t>
            </w:r>
          </w:p>
        </w:tc>
        <w:tc>
          <w:tcPr>
            <w:tcW w:w="1919" w:type="dxa"/>
            <w:vAlign w:val="center"/>
          </w:tcPr>
          <w:p w:rsidR="00D6116D" w:rsidRDefault="00D6116D" w:rsidP="00D45FE2">
            <w:pPr>
              <w:jc w:val="center"/>
            </w:pPr>
            <w:r>
              <w:t>72551</w:t>
            </w:r>
          </w:p>
        </w:tc>
      </w:tr>
    </w:tbl>
    <w:p w:rsidR="00112207" w:rsidRPr="00112207" w:rsidRDefault="00112207" w:rsidP="001205DD">
      <w:pPr>
        <w:rPr>
          <w:rFonts w:ascii="Arial" w:hAnsi="Arial" w:cs="Arial"/>
          <w:sz w:val="48"/>
          <w:szCs w:val="48"/>
        </w:rPr>
      </w:pPr>
    </w:p>
    <w:p w:rsidR="00360FED" w:rsidRDefault="0016032D" w:rsidP="00112207">
      <w:pPr>
        <w:ind w:left="-142"/>
        <w:rPr>
          <w:rFonts w:ascii="Arial" w:eastAsiaTheme="minorEastAsia" w:hAnsi="Arial" w:cs="Arial"/>
          <w:sz w:val="24"/>
          <w:szCs w:val="24"/>
        </w:rPr>
      </w:pPr>
      <w:r w:rsidRPr="00112207">
        <w:rPr>
          <w:rFonts w:ascii="Arial" w:hAnsi="Arial" w:cs="Arial"/>
          <w:sz w:val="24"/>
          <w:szCs w:val="24"/>
        </w:rPr>
        <w:t xml:space="preserve">Výpočet </w:t>
      </w:r>
      <w:r w:rsidR="00112207" w:rsidRPr="00112207">
        <w:rPr>
          <w:rFonts w:ascii="Arial" w:hAnsi="Arial" w:cs="Arial"/>
          <w:sz w:val="24"/>
          <w:szCs w:val="24"/>
        </w:rPr>
        <w:t>variačního rozpětí:</w:t>
      </w:r>
      <w:r w:rsidR="00112207">
        <w:rPr>
          <w:rFonts w:ascii="Arial" w:hAnsi="Arial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R=44-38=6</m:t>
        </m:r>
      </m:oMath>
    </w:p>
    <w:p w:rsidR="00D6116D" w:rsidRDefault="00112207" w:rsidP="00112207">
      <w:pPr>
        <w:ind w:left="-142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Rozptyl:</w:t>
      </w:r>
      <w:r w:rsidR="00D6116D">
        <w:rPr>
          <w:rFonts w:ascii="Arial" w:eastAsiaTheme="minorEastAsia" w:hAnsi="Arial" w:cs="Arial"/>
          <w:sz w:val="24"/>
          <w:szCs w:val="24"/>
        </w:rPr>
        <w:tab/>
      </w:r>
      <m:oMath>
        <m:acc>
          <m:accPr>
            <m:chr m:val="̅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1765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43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=41,05</m:t>
        </m:r>
      </m:oMath>
    </w:p>
    <w:p w:rsidR="00B21C3B" w:rsidRPr="00B21C3B" w:rsidRDefault="00112207" w:rsidP="00B21C3B">
      <w:pPr>
        <w:ind w:left="-142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</m:t>
                </m:r>
              </m:sub>
            </m:sSub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72551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43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41,05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2,13</m:t>
        </m:r>
      </m:oMath>
    </w:p>
    <w:p w:rsidR="00B21C3B" w:rsidRDefault="00B21C3B" w:rsidP="00B21C3B">
      <w:pPr>
        <w:ind w:left="-142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Směrodatná odchylka:</w:t>
      </w:r>
      <w:r>
        <w:rPr>
          <w:rFonts w:ascii="Arial" w:eastAsiaTheme="minorEastAsia" w:hAnsi="Arial" w:cs="Arial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2,13</m:t>
            </m:r>
          </m:e>
        </m:rad>
        <m:r>
          <w:rPr>
            <w:rFonts w:ascii="Cambria Math" w:eastAsiaTheme="minorEastAsia" w:hAnsi="Cambria Math" w:cs="Arial"/>
            <w:sz w:val="24"/>
            <w:szCs w:val="24"/>
          </w:rPr>
          <m:t>=1,46</m:t>
        </m:r>
      </m:oMath>
    </w:p>
    <w:p w:rsidR="00B21C3B" w:rsidRDefault="00DA7983" w:rsidP="00B21C3B">
      <w:pPr>
        <w:ind w:left="-142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Variační koeficient:</w:t>
      </w:r>
      <w:r>
        <w:rPr>
          <w:rFonts w:ascii="Arial" w:eastAsiaTheme="minorEastAsia" w:hAnsi="Arial" w:cs="Arial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Arial"/>
                <w:sz w:val="28"/>
                <w:szCs w:val="28"/>
              </w:rPr>
              <m:t>x</m:t>
            </m:r>
          </m:sub>
        </m:sSub>
        <m:r>
          <w:rPr>
            <w:rFonts w:ascii="Cambria Math" w:eastAsiaTheme="minorEastAsia" w:hAnsi="Cambria Math" w:cs="Arial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>1,46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41,05</m:t>
            </m:r>
          </m:den>
        </m:f>
        <m:r>
          <w:rPr>
            <w:rFonts w:ascii="Cambria Math" w:eastAsiaTheme="minorEastAsia" w:hAnsi="Cambria Math" w:cs="Arial"/>
            <w:sz w:val="28"/>
            <w:szCs w:val="28"/>
          </w:rPr>
          <m:t>∙100=3,56</m:t>
        </m:r>
      </m:oMath>
    </w:p>
    <w:p w:rsidR="00DA7983" w:rsidRDefault="00DA7983" w:rsidP="00B21C3B">
      <w:pPr>
        <w:ind w:left="-142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Variační rozpětí je 6, rozptyl 2,13, směrodatná odchylka 1,46 a variační koeficient 3,56.</w:t>
      </w:r>
    </w:p>
    <w:p w:rsidR="00754960" w:rsidRDefault="00754960" w:rsidP="00B21C3B">
      <w:pPr>
        <w:ind w:left="-142"/>
        <w:rPr>
          <w:rFonts w:ascii="Arial" w:eastAsiaTheme="minorEastAsia" w:hAnsi="Arial" w:cs="Arial"/>
          <w:sz w:val="24"/>
          <w:szCs w:val="24"/>
        </w:rPr>
      </w:pPr>
    </w:p>
    <w:p w:rsidR="00754960" w:rsidRDefault="00754960" w:rsidP="00754960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Příklad 2</w:t>
      </w:r>
      <w:r w:rsidRPr="00A5721E">
        <w:rPr>
          <w:rFonts w:ascii="Arial" w:hAnsi="Arial" w:cs="Arial"/>
          <w:sz w:val="24"/>
          <w:szCs w:val="24"/>
          <w:u w:val="single"/>
        </w:rPr>
        <w:t>:</w:t>
      </w:r>
    </w:p>
    <w:tbl>
      <w:tblPr>
        <w:tblStyle w:val="Mkatabulky"/>
        <w:tblW w:w="0" w:type="auto"/>
        <w:tblInd w:w="-142" w:type="dxa"/>
        <w:tblLook w:val="04A0" w:firstRow="1" w:lastRow="0" w:firstColumn="1" w:lastColumn="0" w:noHBand="0" w:noVBand="1"/>
      </w:tblPr>
      <w:tblGrid>
        <w:gridCol w:w="1863"/>
        <w:gridCol w:w="1863"/>
      </w:tblGrid>
      <w:tr w:rsidR="00A20CCF" w:rsidTr="00A20CCF">
        <w:trPr>
          <w:trHeight w:val="294"/>
        </w:trPr>
        <w:tc>
          <w:tcPr>
            <w:tcW w:w="1863" w:type="dxa"/>
            <w:vAlign w:val="center"/>
          </w:tcPr>
          <w:p w:rsidR="00A20CCF" w:rsidRDefault="007C12F5" w:rsidP="003260A7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863" w:type="dxa"/>
          </w:tcPr>
          <w:p w:rsidR="00A20CCF" w:rsidRDefault="007C12F5" w:rsidP="00B21C3B">
            <w:pPr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A20CCF" w:rsidTr="00A20CCF">
        <w:trPr>
          <w:trHeight w:val="311"/>
        </w:trPr>
        <w:tc>
          <w:tcPr>
            <w:tcW w:w="1863" w:type="dxa"/>
            <w:vAlign w:val="center"/>
          </w:tcPr>
          <w:p w:rsidR="00A20CCF" w:rsidRDefault="00A20CCF" w:rsidP="00A20CCF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36,5</w:t>
            </w:r>
          </w:p>
        </w:tc>
        <w:tc>
          <w:tcPr>
            <w:tcW w:w="1863" w:type="dxa"/>
            <w:vAlign w:val="center"/>
          </w:tcPr>
          <w:p w:rsidR="00A20CCF" w:rsidRDefault="00A20CCF" w:rsidP="00A20CCF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1332,25</w:t>
            </w:r>
          </w:p>
        </w:tc>
      </w:tr>
      <w:tr w:rsidR="00A20CCF" w:rsidTr="00A20CCF">
        <w:trPr>
          <w:trHeight w:val="311"/>
        </w:trPr>
        <w:tc>
          <w:tcPr>
            <w:tcW w:w="1863" w:type="dxa"/>
            <w:vAlign w:val="center"/>
          </w:tcPr>
          <w:p w:rsidR="00A20CCF" w:rsidRDefault="00A20CCF" w:rsidP="00A20CCF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36,8</w:t>
            </w:r>
          </w:p>
        </w:tc>
        <w:tc>
          <w:tcPr>
            <w:tcW w:w="1863" w:type="dxa"/>
            <w:vAlign w:val="center"/>
          </w:tcPr>
          <w:p w:rsidR="00A20CCF" w:rsidRDefault="00A20CCF" w:rsidP="00A20CCF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1354,24</w:t>
            </w:r>
          </w:p>
        </w:tc>
      </w:tr>
      <w:tr w:rsidR="00A20CCF" w:rsidTr="00A20CCF">
        <w:trPr>
          <w:trHeight w:val="311"/>
        </w:trPr>
        <w:tc>
          <w:tcPr>
            <w:tcW w:w="1863" w:type="dxa"/>
            <w:vAlign w:val="center"/>
          </w:tcPr>
          <w:p w:rsidR="00A20CCF" w:rsidRDefault="00A20CCF" w:rsidP="00A20CCF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36,9</w:t>
            </w:r>
          </w:p>
        </w:tc>
        <w:tc>
          <w:tcPr>
            <w:tcW w:w="1863" w:type="dxa"/>
            <w:vAlign w:val="center"/>
          </w:tcPr>
          <w:p w:rsidR="00A20CCF" w:rsidRDefault="00A20CCF" w:rsidP="00A20CCF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1361,61</w:t>
            </w:r>
          </w:p>
        </w:tc>
      </w:tr>
      <w:tr w:rsidR="00A20CCF" w:rsidTr="00A20CCF">
        <w:trPr>
          <w:trHeight w:val="311"/>
        </w:trPr>
        <w:tc>
          <w:tcPr>
            <w:tcW w:w="1863" w:type="dxa"/>
            <w:vAlign w:val="center"/>
          </w:tcPr>
          <w:p w:rsidR="00A20CCF" w:rsidRDefault="00A20CCF" w:rsidP="00A20CCF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37,0</w:t>
            </w:r>
          </w:p>
        </w:tc>
        <w:tc>
          <w:tcPr>
            <w:tcW w:w="1863" w:type="dxa"/>
            <w:vAlign w:val="center"/>
          </w:tcPr>
          <w:p w:rsidR="00A20CCF" w:rsidRDefault="00A20CCF" w:rsidP="00A20CCF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1369,00</w:t>
            </w:r>
          </w:p>
        </w:tc>
      </w:tr>
      <w:tr w:rsidR="00A20CCF" w:rsidTr="00A20CCF">
        <w:trPr>
          <w:trHeight w:val="311"/>
        </w:trPr>
        <w:tc>
          <w:tcPr>
            <w:tcW w:w="1863" w:type="dxa"/>
            <w:vAlign w:val="center"/>
          </w:tcPr>
          <w:p w:rsidR="00A20CCF" w:rsidRDefault="00A20CCF" w:rsidP="00A20CCF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37,1</w:t>
            </w:r>
          </w:p>
        </w:tc>
        <w:tc>
          <w:tcPr>
            <w:tcW w:w="1863" w:type="dxa"/>
            <w:vAlign w:val="center"/>
          </w:tcPr>
          <w:p w:rsidR="00A20CCF" w:rsidRDefault="00A20CCF" w:rsidP="00A20CCF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1376,41</w:t>
            </w:r>
          </w:p>
        </w:tc>
      </w:tr>
      <w:tr w:rsidR="00A20CCF" w:rsidTr="00A20CCF">
        <w:trPr>
          <w:trHeight w:val="328"/>
        </w:trPr>
        <w:tc>
          <w:tcPr>
            <w:tcW w:w="1863" w:type="dxa"/>
            <w:vAlign w:val="center"/>
          </w:tcPr>
          <w:p w:rsidR="00A20CCF" w:rsidRDefault="00A20CCF" w:rsidP="00A20CCF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37,2</w:t>
            </w:r>
          </w:p>
        </w:tc>
        <w:tc>
          <w:tcPr>
            <w:tcW w:w="1863" w:type="dxa"/>
            <w:vAlign w:val="center"/>
          </w:tcPr>
          <w:p w:rsidR="00A20CCF" w:rsidRDefault="00A20CCF" w:rsidP="00A20CCF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1383,84</w:t>
            </w:r>
          </w:p>
        </w:tc>
      </w:tr>
      <w:tr w:rsidR="00A20CCF" w:rsidTr="00A20CCF">
        <w:trPr>
          <w:trHeight w:val="311"/>
        </w:trPr>
        <w:tc>
          <w:tcPr>
            <w:tcW w:w="1863" w:type="dxa"/>
            <w:vAlign w:val="center"/>
          </w:tcPr>
          <w:p w:rsidR="00A20CCF" w:rsidRDefault="00A20CCF" w:rsidP="00A20CCF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37,8</w:t>
            </w:r>
          </w:p>
        </w:tc>
        <w:tc>
          <w:tcPr>
            <w:tcW w:w="1863" w:type="dxa"/>
            <w:vAlign w:val="center"/>
          </w:tcPr>
          <w:p w:rsidR="00A20CCF" w:rsidRDefault="00A20CCF" w:rsidP="00A20CCF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1428,84</w:t>
            </w:r>
          </w:p>
        </w:tc>
      </w:tr>
      <w:tr w:rsidR="00A20CCF" w:rsidTr="00A20CCF">
        <w:trPr>
          <w:trHeight w:val="311"/>
        </w:trPr>
        <w:tc>
          <w:tcPr>
            <w:tcW w:w="1863" w:type="dxa"/>
            <w:vAlign w:val="center"/>
          </w:tcPr>
          <w:p w:rsidR="00A20CCF" w:rsidRDefault="00A20CCF" w:rsidP="00A20CCF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∑</w:t>
            </w:r>
          </w:p>
        </w:tc>
        <w:tc>
          <w:tcPr>
            <w:tcW w:w="1863" w:type="dxa"/>
            <w:vAlign w:val="center"/>
          </w:tcPr>
          <w:p w:rsidR="00A20CCF" w:rsidRDefault="00A20CCF" w:rsidP="00A20CCF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9606,19</w:t>
            </w:r>
          </w:p>
        </w:tc>
      </w:tr>
    </w:tbl>
    <w:p w:rsidR="00DA7983" w:rsidRDefault="00DA7983" w:rsidP="00B21C3B">
      <w:pPr>
        <w:ind w:left="-142"/>
        <w:rPr>
          <w:rFonts w:ascii="Arial" w:eastAsiaTheme="minorEastAsia" w:hAnsi="Arial" w:cs="Arial"/>
          <w:sz w:val="24"/>
          <w:szCs w:val="24"/>
        </w:rPr>
      </w:pPr>
    </w:p>
    <w:p w:rsidR="00A20CCF" w:rsidRDefault="00BF2268" w:rsidP="00B21C3B">
      <w:pPr>
        <w:ind w:left="-142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Variační rozpětí: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R=37,8-36,5=1,3</m:t>
        </m:r>
      </m:oMath>
    </w:p>
    <w:p w:rsidR="00BF2268" w:rsidRDefault="00BF2268" w:rsidP="00B21C3B">
      <w:pPr>
        <w:ind w:left="-142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lastRenderedPageBreak/>
        <w:t>Rozptyl:</w:t>
      </w:r>
      <w:r>
        <w:rPr>
          <w:rFonts w:ascii="Arial" w:eastAsiaTheme="minorEastAsia" w:hAnsi="Arial" w:cs="Arial"/>
          <w:sz w:val="24"/>
          <w:szCs w:val="24"/>
        </w:rPr>
        <w:tab/>
      </w:r>
      <m:oMath>
        <m:acc>
          <m:accPr>
            <m:chr m:val="̅"/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Theme="minorEastAsia" w:hAnsi="Cambria Math" w:cs="Arial"/>
                <w:sz w:val="32"/>
                <w:szCs w:val="32"/>
              </w:rPr>
              <m:t>x</m:t>
            </m:r>
          </m:e>
        </m:acc>
        <m:r>
          <w:rPr>
            <w:rFonts w:ascii="Cambria Math" w:eastAsiaTheme="minorEastAsia" w:hAnsi="Cambria Math" w:cs="Arial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36,5+36,8+36,9+37+37,1+37,2+37,8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7</m:t>
            </m:r>
          </m:den>
        </m:f>
        <m:r>
          <w:rPr>
            <w:rFonts w:ascii="Cambria Math" w:eastAsiaTheme="minorEastAsia" w:hAnsi="Cambria Math" w:cs="Arial"/>
            <w:sz w:val="32"/>
            <w:szCs w:val="32"/>
          </w:rPr>
          <m:t>=37,04</m:t>
        </m:r>
      </m:oMath>
    </w:p>
    <w:p w:rsidR="001256B7" w:rsidRDefault="001256B7" w:rsidP="00B21C3B">
      <w:pPr>
        <w:ind w:left="-142"/>
        <w:rPr>
          <w:rFonts w:ascii="Arial" w:eastAsiaTheme="minorEastAsia" w:hAnsi="Arial" w:cs="Arial"/>
          <w:sz w:val="32"/>
          <w:szCs w:val="32"/>
        </w:rPr>
      </w:pP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r w:rsidR="00965A24">
        <w:rPr>
          <w:rFonts w:ascii="Arial" w:eastAsiaTheme="minorEastAsia" w:hAnsi="Arial" w:cs="Arial"/>
          <w:sz w:val="24"/>
          <w:szCs w:val="24"/>
        </w:rPr>
        <w:tab/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x</m:t>
                </m:r>
              </m:sub>
            </m:sSub>
          </m:e>
          <m:sup>
            <m:r>
              <w:rPr>
                <w:rFonts w:ascii="Cambria Math" w:eastAsiaTheme="minorEastAsia" w:hAnsi="Cambria Math" w:cs="Arial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9606,19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7</m:t>
            </m:r>
          </m:den>
        </m:f>
        <m:r>
          <w:rPr>
            <w:rFonts w:ascii="Cambria Math" w:eastAsiaTheme="minorEastAsia" w:hAnsi="Cambria Math" w:cs="Arial"/>
            <w:sz w:val="32"/>
            <w:szCs w:val="32"/>
          </w:rPr>
          <m:t>-</m:t>
        </m:r>
        <m:sSup>
          <m:sSup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Arial"/>
                <w:sz w:val="32"/>
                <w:szCs w:val="32"/>
              </w:rPr>
              <m:t>37,04</m:t>
            </m:r>
          </m:e>
          <m:sup>
            <m:r>
              <w:rPr>
                <w:rFonts w:ascii="Cambria Math" w:eastAsiaTheme="minorEastAsia" w:hAnsi="Cambria Math" w:cs="Arial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32"/>
            <w:szCs w:val="32"/>
          </w:rPr>
          <m:t>=0,35</m:t>
        </m:r>
      </m:oMath>
    </w:p>
    <w:p w:rsidR="00965A24" w:rsidRDefault="00965A24" w:rsidP="00B21C3B">
      <w:pPr>
        <w:ind w:left="-142"/>
        <w:rPr>
          <w:rFonts w:ascii="Arial" w:eastAsiaTheme="minorEastAsia" w:hAnsi="Arial" w:cs="Arial"/>
          <w:sz w:val="24"/>
          <w:szCs w:val="24"/>
        </w:rPr>
      </w:pPr>
      <w:r w:rsidRPr="00965A24">
        <w:rPr>
          <w:rFonts w:ascii="Arial" w:eastAsiaTheme="minorEastAsia" w:hAnsi="Arial" w:cs="Arial"/>
          <w:sz w:val="24"/>
          <w:szCs w:val="24"/>
        </w:rPr>
        <w:t>Směrodatná odchylka</w:t>
      </w:r>
      <w:r>
        <w:rPr>
          <w:rFonts w:ascii="Arial" w:eastAsiaTheme="minorEastAsia" w:hAnsi="Arial" w:cs="Arial"/>
          <w:sz w:val="24"/>
          <w:szCs w:val="24"/>
        </w:rPr>
        <w:t>:</w:t>
      </w:r>
      <w:r>
        <w:rPr>
          <w:rFonts w:ascii="Arial" w:eastAsiaTheme="minorEastAsia" w:hAnsi="Arial" w:cs="Arial"/>
          <w:sz w:val="24"/>
          <w:szCs w:val="24"/>
        </w:rPr>
        <w:tab/>
      </w:r>
      <m:oMath>
        <m:r>
          <w:rPr>
            <w:rFonts w:ascii="Cambria Math" w:eastAsiaTheme="minorEastAsia" w:hAnsi="Cambria Math" w:cs="Arial"/>
            <w:sz w:val="32"/>
            <w:szCs w:val="32"/>
          </w:rPr>
          <m:t>s=</m:t>
        </m:r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sz w:val="32"/>
                <w:szCs w:val="32"/>
              </w:rPr>
              <m:t>0,35</m:t>
            </m:r>
          </m:e>
        </m:rad>
        <m:r>
          <w:rPr>
            <w:rFonts w:ascii="Cambria Math" w:eastAsiaTheme="minorEastAsia" w:hAnsi="Cambria Math" w:cs="Arial"/>
            <w:sz w:val="32"/>
            <w:szCs w:val="32"/>
          </w:rPr>
          <m:t>=0,59</m:t>
        </m:r>
      </m:oMath>
    </w:p>
    <w:p w:rsidR="00965A24" w:rsidRDefault="00C724EA" w:rsidP="00B21C3B">
      <w:pPr>
        <w:ind w:left="-142"/>
        <w:rPr>
          <w:rFonts w:ascii="Arial" w:eastAsiaTheme="minorEastAsia" w:hAnsi="Arial" w:cs="Arial"/>
          <w:sz w:val="32"/>
          <w:szCs w:val="32"/>
        </w:rPr>
      </w:pPr>
      <w:r>
        <w:rPr>
          <w:rFonts w:ascii="Arial" w:eastAsiaTheme="minorEastAsia" w:hAnsi="Arial" w:cs="Arial"/>
          <w:sz w:val="24"/>
          <w:szCs w:val="24"/>
        </w:rPr>
        <w:t>Variační koeficient:</w:t>
      </w:r>
      <w:r>
        <w:rPr>
          <w:rFonts w:ascii="Arial" w:eastAsiaTheme="minorEastAsia" w:hAnsi="Arial" w:cs="Arial"/>
          <w:sz w:val="24"/>
          <w:szCs w:val="24"/>
        </w:rPr>
        <w:tab/>
      </w:r>
      <w:r w:rsidRPr="00C724EA">
        <w:rPr>
          <w:rFonts w:ascii="Arial" w:eastAsiaTheme="minorEastAsia" w:hAnsi="Arial" w:cs="Arial"/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Arial"/>
                <w:sz w:val="32"/>
                <w:szCs w:val="32"/>
              </w:rPr>
              <m:t>v</m:t>
            </m:r>
          </m:e>
          <m:sub>
            <m:r>
              <w:rPr>
                <w:rFonts w:ascii="Cambria Math" w:eastAsiaTheme="minorEastAsia" w:hAnsi="Cambria Math" w:cs="Arial"/>
                <w:sz w:val="32"/>
                <w:szCs w:val="32"/>
              </w:rPr>
              <m:t>x</m:t>
            </m:r>
          </m:sub>
        </m:sSub>
        <m:r>
          <w:rPr>
            <w:rFonts w:ascii="Cambria Math" w:eastAsiaTheme="minorEastAsia" w:hAnsi="Cambria Math" w:cs="Arial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0,59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37,04</m:t>
            </m:r>
          </m:den>
        </m:f>
        <m:r>
          <w:rPr>
            <w:rFonts w:ascii="Cambria Math" w:eastAsiaTheme="minorEastAsia" w:hAnsi="Cambria Math" w:cs="Arial"/>
            <w:sz w:val="32"/>
            <w:szCs w:val="32"/>
          </w:rPr>
          <m:t>∙100=1,6</m:t>
        </m:r>
      </m:oMath>
    </w:p>
    <w:p w:rsidR="00C724EA" w:rsidRDefault="009C09DE" w:rsidP="00B21C3B">
      <w:pPr>
        <w:ind w:left="-142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Variační rozpětí souboru je 1,3, rozptyl je 37,04, směrodatná odchylka 0,59 a variační koeficient je 1,6 %.</w:t>
      </w:r>
    </w:p>
    <w:p w:rsidR="00126CCC" w:rsidRDefault="00126CCC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br w:type="page"/>
      </w:r>
    </w:p>
    <w:p w:rsidR="00126CCC" w:rsidRPr="00126CCC" w:rsidRDefault="00126CCC" w:rsidP="00126CCC">
      <w:pPr>
        <w:rPr>
          <w:rFonts w:ascii="Arial" w:hAnsi="Arial" w:cs="Arial"/>
          <w:b/>
          <w:sz w:val="24"/>
          <w:szCs w:val="24"/>
        </w:rPr>
      </w:pPr>
      <w:r w:rsidRPr="00126CCC">
        <w:rPr>
          <w:rFonts w:ascii="Arial" w:hAnsi="Arial" w:cs="Arial"/>
          <w:b/>
          <w:sz w:val="24"/>
          <w:szCs w:val="24"/>
        </w:rPr>
        <w:lastRenderedPageBreak/>
        <w:t>Použité zdroje:</w:t>
      </w:r>
    </w:p>
    <w:p w:rsidR="00126CCC" w:rsidRPr="00126CCC" w:rsidRDefault="00126CCC" w:rsidP="00126CCC">
      <w:pPr>
        <w:rPr>
          <w:rFonts w:ascii="Arial" w:hAnsi="Arial" w:cs="Arial"/>
          <w:sz w:val="24"/>
          <w:szCs w:val="24"/>
        </w:rPr>
      </w:pPr>
      <w:r w:rsidRPr="00126CCC">
        <w:rPr>
          <w:rFonts w:ascii="Arial" w:hAnsi="Arial" w:cs="Arial"/>
          <w:sz w:val="24"/>
          <w:szCs w:val="24"/>
        </w:rPr>
        <w:t xml:space="preserve">BURDA, Zdeněk. </w:t>
      </w:r>
      <w:r w:rsidRPr="00126CCC">
        <w:rPr>
          <w:rFonts w:ascii="Arial" w:hAnsi="Arial" w:cs="Arial"/>
          <w:i/>
          <w:iCs/>
          <w:sz w:val="24"/>
          <w:szCs w:val="24"/>
        </w:rPr>
        <w:t>Statistika pro obchodní akademie.</w:t>
      </w:r>
      <w:r w:rsidRPr="00126CCC">
        <w:rPr>
          <w:rFonts w:ascii="Arial" w:hAnsi="Arial" w:cs="Arial"/>
          <w:sz w:val="24"/>
          <w:szCs w:val="24"/>
        </w:rPr>
        <w:t xml:space="preserve"> Praha: Nakladatelství Fortuna, 2009. ISBN 80-7168-963-7.</w:t>
      </w:r>
    </w:p>
    <w:p w:rsidR="00126CCC" w:rsidRPr="00126CCC" w:rsidRDefault="00126CCC" w:rsidP="00126CCC">
      <w:pPr>
        <w:rPr>
          <w:rFonts w:ascii="Arial" w:hAnsi="Arial" w:cs="Arial"/>
          <w:sz w:val="24"/>
          <w:szCs w:val="24"/>
        </w:rPr>
      </w:pPr>
      <w:r w:rsidRPr="00126CCC">
        <w:rPr>
          <w:rFonts w:ascii="Arial" w:hAnsi="Arial" w:cs="Arial"/>
          <w:sz w:val="24"/>
          <w:szCs w:val="24"/>
        </w:rPr>
        <w:t xml:space="preserve">ŘEZANKOVÁ, Hana a LÖSTER, Tomáš. </w:t>
      </w:r>
      <w:r w:rsidRPr="00126CCC">
        <w:rPr>
          <w:rFonts w:ascii="Arial" w:hAnsi="Arial" w:cs="Arial"/>
          <w:i/>
          <w:iCs/>
          <w:sz w:val="24"/>
          <w:szCs w:val="24"/>
        </w:rPr>
        <w:t xml:space="preserve">Úvod do statistiky. </w:t>
      </w:r>
      <w:r w:rsidRPr="00126CCC">
        <w:rPr>
          <w:rFonts w:ascii="Arial" w:hAnsi="Arial" w:cs="Arial"/>
          <w:sz w:val="24"/>
          <w:szCs w:val="24"/>
        </w:rPr>
        <w:t xml:space="preserve">Praha: VŠE v Praze, Nakladatelství </w:t>
      </w:r>
      <w:proofErr w:type="spellStart"/>
      <w:r w:rsidRPr="00126CCC">
        <w:rPr>
          <w:rFonts w:ascii="Arial" w:hAnsi="Arial" w:cs="Arial"/>
          <w:sz w:val="24"/>
          <w:szCs w:val="24"/>
        </w:rPr>
        <w:t>Oeconomica</w:t>
      </w:r>
      <w:proofErr w:type="spellEnd"/>
      <w:r w:rsidRPr="00126CCC">
        <w:rPr>
          <w:rFonts w:ascii="Arial" w:hAnsi="Arial" w:cs="Arial"/>
          <w:sz w:val="24"/>
          <w:szCs w:val="24"/>
        </w:rPr>
        <w:t>, 2009. ISBN 978-80-245-1514-4.</w:t>
      </w:r>
    </w:p>
    <w:p w:rsidR="00126CCC" w:rsidRPr="00126CCC" w:rsidRDefault="00126CCC" w:rsidP="00126CCC">
      <w:pPr>
        <w:rPr>
          <w:rFonts w:ascii="Arial" w:hAnsi="Arial" w:cs="Arial"/>
          <w:sz w:val="24"/>
          <w:szCs w:val="24"/>
        </w:rPr>
      </w:pPr>
      <w:r w:rsidRPr="00126CCC">
        <w:rPr>
          <w:rFonts w:ascii="Arial" w:hAnsi="Arial" w:cs="Arial"/>
          <w:sz w:val="24"/>
          <w:szCs w:val="24"/>
        </w:rPr>
        <w:t xml:space="preserve">STRÁDALOVÁ, Jarmila a KUBÁTOVÁ, Květa. </w:t>
      </w:r>
      <w:r w:rsidRPr="00126CCC">
        <w:rPr>
          <w:rFonts w:ascii="Arial" w:hAnsi="Arial" w:cs="Arial"/>
          <w:i/>
          <w:iCs/>
          <w:sz w:val="24"/>
          <w:szCs w:val="24"/>
        </w:rPr>
        <w:t>Vybrané kapitoly ze statistiky I.</w:t>
      </w:r>
      <w:r w:rsidRPr="00126CCC">
        <w:rPr>
          <w:rFonts w:ascii="Arial" w:hAnsi="Arial" w:cs="Arial"/>
          <w:sz w:val="24"/>
          <w:szCs w:val="24"/>
        </w:rPr>
        <w:t xml:space="preserve"> Praha: Univerzita Karlova – Nakladatelství Karolinum, 1997. ISBN 80-7184-493-4.</w:t>
      </w:r>
    </w:p>
    <w:p w:rsidR="00126CCC" w:rsidRPr="009C09DE" w:rsidRDefault="00126CCC" w:rsidP="00B21C3B">
      <w:pPr>
        <w:ind w:left="-142"/>
        <w:rPr>
          <w:rFonts w:ascii="Arial" w:eastAsiaTheme="minorEastAsia" w:hAnsi="Arial" w:cs="Arial"/>
          <w:sz w:val="24"/>
          <w:szCs w:val="24"/>
        </w:rPr>
      </w:pPr>
    </w:p>
    <w:sectPr w:rsidR="00126CCC" w:rsidRPr="009C09DE" w:rsidSect="00DA798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461"/>
    <w:rsid w:val="00100B09"/>
    <w:rsid w:val="00112207"/>
    <w:rsid w:val="001205DD"/>
    <w:rsid w:val="001256B7"/>
    <w:rsid w:val="00126CCC"/>
    <w:rsid w:val="0016032D"/>
    <w:rsid w:val="00330274"/>
    <w:rsid w:val="00360FED"/>
    <w:rsid w:val="00533E89"/>
    <w:rsid w:val="00561109"/>
    <w:rsid w:val="00623BE4"/>
    <w:rsid w:val="00754960"/>
    <w:rsid w:val="007C12F5"/>
    <w:rsid w:val="00965A24"/>
    <w:rsid w:val="009C09DE"/>
    <w:rsid w:val="009F7ACF"/>
    <w:rsid w:val="00A20CCF"/>
    <w:rsid w:val="00A2505C"/>
    <w:rsid w:val="00AE2E33"/>
    <w:rsid w:val="00B21C3B"/>
    <w:rsid w:val="00BF2268"/>
    <w:rsid w:val="00C47461"/>
    <w:rsid w:val="00C724EA"/>
    <w:rsid w:val="00D16D07"/>
    <w:rsid w:val="00D45FE2"/>
    <w:rsid w:val="00D55E7A"/>
    <w:rsid w:val="00D6116D"/>
    <w:rsid w:val="00DA7983"/>
    <w:rsid w:val="00F25317"/>
    <w:rsid w:val="00FD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5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0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360FE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F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5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0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360FE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390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Owner</cp:lastModifiedBy>
  <cp:revision>9</cp:revision>
  <dcterms:created xsi:type="dcterms:W3CDTF">2013-08-19T09:32:00Z</dcterms:created>
  <dcterms:modified xsi:type="dcterms:W3CDTF">2014-03-29T16:46:00Z</dcterms:modified>
</cp:coreProperties>
</file>