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0C7F29" w:rsidRPr="000C7F29" w:rsidTr="00D43047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01E008" wp14:editId="35FC86F9">
                  <wp:extent cx="2905125" cy="847725"/>
                  <wp:effectExtent l="0" t="0" r="9525" b="952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D2BFDF" wp14:editId="37179771">
                  <wp:extent cx="581025" cy="581025"/>
                  <wp:effectExtent l="0" t="0" r="9525" b="952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p.o</w:t>
            </w:r>
            <w:proofErr w:type="spellEnd"/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Osvoboditelů 380, Louny</w:t>
            </w:r>
          </w:p>
        </w:tc>
      </w:tr>
      <w:tr w:rsidR="000C7F29" w:rsidRPr="000C7F29" w:rsidTr="00D43047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0C7F29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Matematika</w:t>
            </w:r>
          </w:p>
        </w:tc>
      </w:tr>
      <w:tr w:rsidR="000C7F29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C7F29" w:rsidRPr="000C7F29" w:rsidRDefault="009B703E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Kombinatorika, pravděpodobnost a statistika</w:t>
            </w:r>
          </w:p>
        </w:tc>
      </w:tr>
      <w:tr w:rsidR="000C7F29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Výpočet průměru - příklady</w:t>
            </w:r>
          </w:p>
        </w:tc>
      </w:tr>
      <w:tr w:rsidR="000C7F29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Ing. Jana Milková</w:t>
            </w:r>
          </w:p>
        </w:tc>
      </w:tr>
      <w:tr w:rsidR="000C7F29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srpen 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třetí</w:t>
            </w:r>
          </w:p>
        </w:tc>
      </w:tr>
      <w:tr w:rsidR="000C7F29" w:rsidRPr="000C7F29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Anotace</w:t>
            </w:r>
          </w:p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Pracovní list se souborem příkladů slouží k upevnění znalostí studentů a procvičení správných rozhodnutí při řešení slovních úloh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na vý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počet průměru</w:t>
            </w: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Je vhodný k přímé výuce i k samostudiu.</w:t>
            </w:r>
          </w:p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7F29" w:rsidRPr="000C7F29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Metodický pokyn</w:t>
            </w:r>
          </w:p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Žáci samostatně rozhodují o použití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správného výpočtu průměru</w:t>
            </w: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samostatně vypočítají jednotlivé </w:t>
            </w:r>
            <w:proofErr w:type="gramStart"/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příklady   a svoje</w:t>
            </w:r>
            <w:proofErr w:type="gramEnd"/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rozhodnutí a výsledky konzultují s vyučující. Výsledky jsou součástí pracovního listu.</w:t>
            </w:r>
          </w:p>
          <w:p w:rsidR="000C7F29" w:rsidRPr="000C7F29" w:rsidRDefault="000C7F29" w:rsidP="000C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7F29" w:rsidRDefault="000C7F29" w:rsidP="00A5721E">
      <w:pPr>
        <w:rPr>
          <w:rFonts w:ascii="Arial" w:hAnsi="Arial" w:cs="Arial"/>
          <w:sz w:val="24"/>
          <w:szCs w:val="24"/>
          <w:u w:val="single"/>
        </w:rPr>
      </w:pPr>
    </w:p>
    <w:p w:rsidR="00B467A5" w:rsidRDefault="00B467A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A5721E" w:rsidRPr="00E32939" w:rsidRDefault="00A5721E" w:rsidP="00A572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sz w:val="24"/>
          <w:szCs w:val="24"/>
          <w:u w:val="single"/>
        </w:rPr>
        <w:lastRenderedPageBreak/>
        <w:t>Příklad 1:</w:t>
      </w:r>
    </w:p>
    <w:p w:rsidR="00AC4537" w:rsidRPr="00E32939" w:rsidRDefault="00AC4537" w:rsidP="00AC4537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>N</w:t>
      </w:r>
      <w:r w:rsidR="003405CC" w:rsidRPr="00E32939">
        <w:rPr>
          <w:rFonts w:ascii="Times New Roman" w:hAnsi="Times New Roman" w:cs="Times New Roman"/>
          <w:sz w:val="24"/>
          <w:szCs w:val="24"/>
        </w:rPr>
        <w:t>a dovolenou jsme jeli nejprve 4</w:t>
      </w:r>
      <w:r w:rsidRPr="00E32939">
        <w:rPr>
          <w:rFonts w:ascii="Times New Roman" w:hAnsi="Times New Roman" w:cs="Times New Roman"/>
          <w:sz w:val="24"/>
          <w:szCs w:val="24"/>
        </w:rPr>
        <w:t xml:space="preserve">0 km rychlostí </w:t>
      </w:r>
      <w:r w:rsidR="00B467A5">
        <w:rPr>
          <w:rFonts w:ascii="Times New Roman" w:hAnsi="Times New Roman" w:cs="Times New Roman"/>
          <w:sz w:val="24"/>
          <w:szCs w:val="24"/>
        </w:rPr>
        <w:t xml:space="preserve">60 km/h a pak 200 km rychlostí </w:t>
      </w:r>
      <w:r w:rsidRPr="00E32939">
        <w:rPr>
          <w:rFonts w:ascii="Times New Roman" w:hAnsi="Times New Roman" w:cs="Times New Roman"/>
          <w:sz w:val="24"/>
          <w:szCs w:val="24"/>
        </w:rPr>
        <w:t>120 km/h. Jaká byla naše průměrná rychlost?</w:t>
      </w:r>
    </w:p>
    <w:p w:rsidR="00C31480" w:rsidRPr="00E32939" w:rsidRDefault="00C31480" w:rsidP="00A5721E">
      <w:pPr>
        <w:rPr>
          <w:rFonts w:ascii="Times New Roman" w:hAnsi="Times New Roman" w:cs="Times New Roman"/>
          <w:sz w:val="24"/>
          <w:szCs w:val="24"/>
        </w:rPr>
      </w:pPr>
    </w:p>
    <w:p w:rsidR="00A5721E" w:rsidRPr="00E32939" w:rsidRDefault="00A5721E" w:rsidP="00A572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sz w:val="24"/>
          <w:szCs w:val="24"/>
          <w:u w:val="single"/>
        </w:rPr>
        <w:t>Příklad 2:</w:t>
      </w:r>
    </w:p>
    <w:p w:rsidR="00C31480" w:rsidRPr="00E32939" w:rsidRDefault="00EF4827" w:rsidP="00A5721E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>Prodejce vozidel v</w:t>
      </w:r>
      <w:r w:rsidR="00A4519D" w:rsidRPr="00E32939">
        <w:rPr>
          <w:rFonts w:ascii="Times New Roman" w:hAnsi="Times New Roman" w:cs="Times New Roman"/>
          <w:sz w:val="24"/>
          <w:szCs w:val="24"/>
        </w:rPr>
        <w:t xml:space="preserve"> tabulce </w:t>
      </w:r>
      <w:r w:rsidRPr="00E32939">
        <w:rPr>
          <w:rFonts w:ascii="Times New Roman" w:hAnsi="Times New Roman" w:cs="Times New Roman"/>
          <w:sz w:val="24"/>
          <w:szCs w:val="24"/>
        </w:rPr>
        <w:t>uvádí</w:t>
      </w:r>
      <w:r w:rsidR="00A4519D" w:rsidRPr="00E32939">
        <w:rPr>
          <w:rFonts w:ascii="Times New Roman" w:hAnsi="Times New Roman" w:cs="Times New Roman"/>
          <w:sz w:val="24"/>
          <w:szCs w:val="24"/>
        </w:rPr>
        <w:t xml:space="preserve"> koeficienty růstu prodeje automobilů značky Škoda a značek </w:t>
      </w:r>
      <w:r w:rsidR="002A4198" w:rsidRPr="00E32939">
        <w:rPr>
          <w:rFonts w:ascii="Times New Roman" w:hAnsi="Times New Roman" w:cs="Times New Roman"/>
          <w:sz w:val="24"/>
          <w:szCs w:val="24"/>
        </w:rPr>
        <w:t>ostatních</w:t>
      </w:r>
      <w:r w:rsidR="00A4519D" w:rsidRPr="00E32939">
        <w:rPr>
          <w:rFonts w:ascii="Times New Roman" w:hAnsi="Times New Roman" w:cs="Times New Roman"/>
          <w:sz w:val="24"/>
          <w:szCs w:val="24"/>
        </w:rPr>
        <w:t xml:space="preserve"> v letech </w:t>
      </w:r>
      <w:r w:rsidR="002A4198" w:rsidRPr="00E32939">
        <w:rPr>
          <w:rFonts w:ascii="Times New Roman" w:hAnsi="Times New Roman" w:cs="Times New Roman"/>
          <w:sz w:val="24"/>
          <w:szCs w:val="24"/>
        </w:rPr>
        <w:t>2007</w:t>
      </w:r>
      <w:r w:rsidR="00A4519D" w:rsidRPr="00E32939">
        <w:rPr>
          <w:rFonts w:ascii="Times New Roman" w:hAnsi="Times New Roman" w:cs="Times New Roman"/>
          <w:sz w:val="24"/>
          <w:szCs w:val="24"/>
        </w:rPr>
        <w:t>-</w:t>
      </w:r>
      <w:r w:rsidR="002A4198" w:rsidRPr="00E32939">
        <w:rPr>
          <w:rFonts w:ascii="Times New Roman" w:hAnsi="Times New Roman" w:cs="Times New Roman"/>
          <w:sz w:val="24"/>
          <w:szCs w:val="24"/>
        </w:rPr>
        <w:t>2012</w:t>
      </w:r>
      <w:r w:rsidR="00A4519D" w:rsidRPr="00E32939">
        <w:rPr>
          <w:rFonts w:ascii="Times New Roman" w:hAnsi="Times New Roman" w:cs="Times New Roman"/>
          <w:sz w:val="24"/>
          <w:szCs w:val="24"/>
        </w:rPr>
        <w:t xml:space="preserve">. </w:t>
      </w:r>
      <w:r w:rsidRPr="00E32939">
        <w:rPr>
          <w:rFonts w:ascii="Times New Roman" w:hAnsi="Times New Roman" w:cs="Times New Roman"/>
          <w:sz w:val="24"/>
          <w:szCs w:val="24"/>
        </w:rPr>
        <w:t>Vypočtěte</w:t>
      </w:r>
      <w:r w:rsidR="00A4519D" w:rsidRPr="00E32939">
        <w:rPr>
          <w:rFonts w:ascii="Times New Roman" w:hAnsi="Times New Roman" w:cs="Times New Roman"/>
          <w:sz w:val="24"/>
          <w:szCs w:val="24"/>
        </w:rPr>
        <w:t xml:space="preserve">, zda byl v uvedeném období vyšší průměr z těchto koeficientů u značky Škoda nebo u </w:t>
      </w:r>
      <w:r w:rsidR="002A4198" w:rsidRPr="00E32939">
        <w:rPr>
          <w:rFonts w:ascii="Times New Roman" w:hAnsi="Times New Roman" w:cs="Times New Roman"/>
          <w:sz w:val="24"/>
          <w:szCs w:val="24"/>
        </w:rPr>
        <w:t>automobilů</w:t>
      </w:r>
      <w:r w:rsidRPr="00E32939">
        <w:rPr>
          <w:rFonts w:ascii="Times New Roman" w:hAnsi="Times New Roman" w:cs="Times New Roman"/>
          <w:sz w:val="24"/>
          <w:szCs w:val="24"/>
        </w:rPr>
        <w:t xml:space="preserve"> jiných značek</w:t>
      </w:r>
      <w:r w:rsidR="002A4198" w:rsidRPr="00E3293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257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872"/>
        <w:gridCol w:w="945"/>
        <w:gridCol w:w="945"/>
        <w:gridCol w:w="945"/>
        <w:gridCol w:w="945"/>
        <w:gridCol w:w="945"/>
      </w:tblGrid>
      <w:tr w:rsidR="00A4519D" w:rsidRPr="00E32939" w:rsidTr="007B46AD">
        <w:trPr>
          <w:trHeight w:val="495"/>
        </w:trPr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2012</w:t>
            </w:r>
          </w:p>
        </w:tc>
      </w:tr>
      <w:tr w:rsidR="00A4519D" w:rsidRPr="00E32939" w:rsidTr="007B46AD">
        <w:trPr>
          <w:trHeight w:val="510"/>
        </w:trPr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Škoda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A11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1,</w:t>
            </w:r>
            <w:r w:rsidR="00A1160C" w:rsidRPr="00E32939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A11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1,</w:t>
            </w:r>
            <w:r w:rsidR="00A1160C" w:rsidRPr="00E32939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A11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1,</w:t>
            </w:r>
            <w:r w:rsidR="00A1160C" w:rsidRPr="00E32939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A11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0,</w:t>
            </w:r>
            <w:r w:rsidR="00A1160C" w:rsidRPr="00E32939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0" w:type="auto"/>
            <w:vAlign w:val="center"/>
          </w:tcPr>
          <w:p w:rsidR="00A4519D" w:rsidRPr="00E32939" w:rsidRDefault="00A1160C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1,104</w:t>
            </w:r>
          </w:p>
        </w:tc>
      </w:tr>
      <w:tr w:rsidR="00A4519D" w:rsidRPr="00E32939" w:rsidTr="007B46AD">
        <w:trPr>
          <w:trHeight w:val="510"/>
        </w:trPr>
        <w:tc>
          <w:tcPr>
            <w:tcW w:w="0" w:type="auto"/>
            <w:vAlign w:val="center"/>
          </w:tcPr>
          <w:p w:rsidR="00A4519D" w:rsidRPr="00E32939" w:rsidRDefault="00A1160C" w:rsidP="007B4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Jiné značky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A11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1,</w:t>
            </w:r>
            <w:r w:rsidR="00A1160C" w:rsidRPr="00E32939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A11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1,</w:t>
            </w:r>
            <w:r w:rsidR="00A1160C" w:rsidRPr="00E32939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0" w:type="auto"/>
            <w:vAlign w:val="center"/>
          </w:tcPr>
          <w:p w:rsidR="00A4519D" w:rsidRPr="00E32939" w:rsidRDefault="00A1160C" w:rsidP="007B4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0,987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A11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0,8</w:t>
            </w:r>
            <w:r w:rsidR="00A1160C" w:rsidRPr="00E3293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  <w:vAlign w:val="center"/>
          </w:tcPr>
          <w:p w:rsidR="00A4519D" w:rsidRPr="00E32939" w:rsidRDefault="00A4519D" w:rsidP="00A11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939">
              <w:rPr>
                <w:rFonts w:ascii="Times New Roman" w:hAnsi="Times New Roman" w:cs="Times New Roman"/>
              </w:rPr>
              <w:t>1,</w:t>
            </w:r>
            <w:r w:rsidR="00A1160C" w:rsidRPr="00E32939">
              <w:rPr>
                <w:rFonts w:ascii="Times New Roman" w:hAnsi="Times New Roman" w:cs="Times New Roman"/>
              </w:rPr>
              <w:t>258</w:t>
            </w:r>
          </w:p>
        </w:tc>
      </w:tr>
    </w:tbl>
    <w:p w:rsidR="00A4519D" w:rsidRPr="00E32939" w:rsidRDefault="00A4519D" w:rsidP="00A5721E">
      <w:pPr>
        <w:rPr>
          <w:rFonts w:ascii="Times New Roman" w:hAnsi="Times New Roman" w:cs="Times New Roman"/>
          <w:sz w:val="24"/>
          <w:szCs w:val="24"/>
        </w:rPr>
      </w:pPr>
    </w:p>
    <w:p w:rsidR="00CF4A5E" w:rsidRPr="00E32939" w:rsidRDefault="00CF4A5E" w:rsidP="00A5721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5721E" w:rsidRPr="00E32939" w:rsidRDefault="00A5721E" w:rsidP="00A572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sz w:val="24"/>
          <w:szCs w:val="24"/>
          <w:u w:val="single"/>
        </w:rPr>
        <w:t>Příklad 3:</w:t>
      </w:r>
    </w:p>
    <w:p w:rsidR="00A5721E" w:rsidRPr="00E32939" w:rsidRDefault="00A5721E" w:rsidP="00A5721E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 xml:space="preserve">Tři brigádníci za směnu navážili 1100 balíčků jahod. Vypočítejte průměrnou hmotnost balíčku jahod, víte-li že první brigádník zvážil 380 balíčků s průměrnou hmotností 2010 g, druhý 350 balíčků s průměrnou hmotností 1995 g, třetí brigádník 370 balíčků o průměrné hmotnosti 2005 g. </w:t>
      </w:r>
    </w:p>
    <w:p w:rsidR="00A5721E" w:rsidRPr="00E32939" w:rsidRDefault="00A5721E" w:rsidP="00A5721E">
      <w:pPr>
        <w:rPr>
          <w:rFonts w:ascii="Times New Roman" w:hAnsi="Times New Roman" w:cs="Times New Roman"/>
          <w:sz w:val="24"/>
          <w:szCs w:val="24"/>
        </w:rPr>
      </w:pPr>
    </w:p>
    <w:p w:rsidR="00CF4A5E" w:rsidRPr="00E32939" w:rsidRDefault="00CF4A5E" w:rsidP="00CF4A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sz w:val="24"/>
          <w:szCs w:val="24"/>
          <w:u w:val="single"/>
        </w:rPr>
        <w:t>Příklad 4:</w:t>
      </w:r>
    </w:p>
    <w:p w:rsidR="00A5721E" w:rsidRPr="00E32939" w:rsidRDefault="00CF4A5E" w:rsidP="00A5721E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>Při placení zboží platební kartou v hypermarketu byla v jednom okamžiku na osmi pokladnách měřena doba, během které bude celá transakce provedena. U pěti zákazníků trvala platba 2 minuty a u tří 3 minuty. Určete průměrnou dobu potřebnou k</w:t>
      </w:r>
      <w:r w:rsidR="00FC29AD" w:rsidRPr="00E32939">
        <w:rPr>
          <w:rFonts w:ascii="Times New Roman" w:hAnsi="Times New Roman" w:cs="Times New Roman"/>
          <w:sz w:val="24"/>
          <w:szCs w:val="24"/>
        </w:rPr>
        <w:t> provedení platby.</w:t>
      </w:r>
      <w:r w:rsidRPr="00E329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721E" w:rsidRDefault="00A5721E" w:rsidP="00A5721E">
      <w:pPr>
        <w:rPr>
          <w:rFonts w:ascii="Times New Roman" w:hAnsi="Times New Roman" w:cs="Times New Roman"/>
          <w:b/>
          <w:sz w:val="24"/>
          <w:szCs w:val="24"/>
        </w:rPr>
      </w:pPr>
    </w:p>
    <w:p w:rsidR="00B467A5" w:rsidRDefault="00B467A5" w:rsidP="00A5721E">
      <w:pPr>
        <w:rPr>
          <w:rFonts w:ascii="Times New Roman" w:hAnsi="Times New Roman" w:cs="Times New Roman"/>
          <w:b/>
          <w:sz w:val="24"/>
          <w:szCs w:val="24"/>
        </w:rPr>
      </w:pPr>
    </w:p>
    <w:p w:rsidR="00B467A5" w:rsidRDefault="00B467A5" w:rsidP="00A5721E">
      <w:pPr>
        <w:rPr>
          <w:rFonts w:ascii="Times New Roman" w:hAnsi="Times New Roman" w:cs="Times New Roman"/>
          <w:b/>
          <w:sz w:val="24"/>
          <w:szCs w:val="24"/>
        </w:rPr>
      </w:pPr>
    </w:p>
    <w:p w:rsidR="00B467A5" w:rsidRDefault="00B467A5" w:rsidP="00A5721E">
      <w:pPr>
        <w:rPr>
          <w:rFonts w:ascii="Times New Roman" w:hAnsi="Times New Roman" w:cs="Times New Roman"/>
          <w:b/>
          <w:sz w:val="24"/>
          <w:szCs w:val="24"/>
        </w:rPr>
      </w:pPr>
    </w:p>
    <w:p w:rsidR="00B467A5" w:rsidRDefault="00B467A5" w:rsidP="00A5721E">
      <w:pPr>
        <w:rPr>
          <w:rFonts w:ascii="Times New Roman" w:hAnsi="Times New Roman" w:cs="Times New Roman"/>
          <w:b/>
          <w:sz w:val="24"/>
          <w:szCs w:val="24"/>
        </w:rPr>
      </w:pPr>
    </w:p>
    <w:p w:rsidR="00B467A5" w:rsidRDefault="00B467A5" w:rsidP="00A5721E">
      <w:pPr>
        <w:rPr>
          <w:rFonts w:ascii="Times New Roman" w:hAnsi="Times New Roman" w:cs="Times New Roman"/>
          <w:b/>
          <w:sz w:val="24"/>
          <w:szCs w:val="24"/>
        </w:rPr>
      </w:pPr>
    </w:p>
    <w:p w:rsidR="00B467A5" w:rsidRPr="00E32939" w:rsidRDefault="00B467A5" w:rsidP="00A5721E">
      <w:pPr>
        <w:rPr>
          <w:rFonts w:ascii="Times New Roman" w:hAnsi="Times New Roman" w:cs="Times New Roman"/>
          <w:b/>
          <w:sz w:val="24"/>
          <w:szCs w:val="24"/>
        </w:rPr>
      </w:pPr>
    </w:p>
    <w:p w:rsidR="00A5721E" w:rsidRPr="00E32939" w:rsidRDefault="00A5721E" w:rsidP="00A572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Řešení:</w:t>
      </w:r>
    </w:p>
    <w:p w:rsidR="00FC29AD" w:rsidRPr="00E32939" w:rsidRDefault="00FC29AD" w:rsidP="00FC29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sz w:val="24"/>
          <w:szCs w:val="24"/>
          <w:u w:val="single"/>
        </w:rPr>
        <w:t>Příklad 1:</w:t>
      </w:r>
    </w:p>
    <w:p w:rsidR="00FC29AD" w:rsidRPr="00E32939" w:rsidRDefault="00AC4537" w:rsidP="00FC29AD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>K výpočtu použijeme harmonický průměr:</w:t>
      </w:r>
    </w:p>
    <w:p w:rsidR="003405CC" w:rsidRPr="00E32939" w:rsidRDefault="009B703E" w:rsidP="00FC29A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40+200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120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240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80+200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120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240∙120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280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28 800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280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=102,86</m:t>
          </m:r>
        </m:oMath>
      </m:oMathPara>
    </w:p>
    <w:p w:rsidR="00BB1AFA" w:rsidRPr="00E32939" w:rsidRDefault="00BB1AFA" w:rsidP="00FC29AD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 xml:space="preserve">Jeli jsme průměrnou rychlostí přibližně 103 km/h. </w:t>
      </w:r>
    </w:p>
    <w:p w:rsidR="00B467A5" w:rsidRDefault="00B467A5" w:rsidP="00FC29A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C29AD" w:rsidRPr="00E32939" w:rsidRDefault="00FC29AD" w:rsidP="00FC29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sz w:val="24"/>
          <w:szCs w:val="24"/>
          <w:u w:val="single"/>
        </w:rPr>
        <w:t>Příklad 2:</w:t>
      </w:r>
    </w:p>
    <w:p w:rsidR="00A5721E" w:rsidRPr="00E32939" w:rsidRDefault="002741C2" w:rsidP="00A5721E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>K výpočtu použijeme geometrický průměr:</w:t>
      </w:r>
    </w:p>
    <w:p w:rsidR="009E7731" w:rsidRPr="00E32939" w:rsidRDefault="009E7731" w:rsidP="00A5721E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>průměrný koeficient prodeje aut Škoda:</w:t>
      </w:r>
    </w:p>
    <w:p w:rsidR="002741C2" w:rsidRPr="00E32939" w:rsidRDefault="009B703E" w:rsidP="00A5721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deg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1,011∙1,157∙1,005∙0,941∙1,104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=1,0408</m:t>
          </m:r>
        </m:oMath>
      </m:oMathPara>
    </w:p>
    <w:p w:rsidR="009E7731" w:rsidRPr="00E32939" w:rsidRDefault="009E7731" w:rsidP="009E7731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>průměrný koeficient prodeje aut dalších značek:</w:t>
      </w:r>
    </w:p>
    <w:p w:rsidR="009E7731" w:rsidRPr="00E32939" w:rsidRDefault="009B703E" w:rsidP="009E7731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deg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1,325∙1,448∙0,987∙0,862∙1,258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=1,1548</m:t>
          </m:r>
        </m:oMath>
      </m:oMathPara>
    </w:p>
    <w:p w:rsidR="009E7731" w:rsidRPr="00E32939" w:rsidRDefault="000C6F47" w:rsidP="00A5721E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 xml:space="preserve">Vyšší </w:t>
      </w:r>
      <w:r w:rsidR="009C57F6" w:rsidRPr="00E32939">
        <w:rPr>
          <w:rFonts w:ascii="Times New Roman" w:hAnsi="Times New Roman" w:cs="Times New Roman"/>
          <w:sz w:val="24"/>
          <w:szCs w:val="24"/>
        </w:rPr>
        <w:t xml:space="preserve">průměrný </w:t>
      </w:r>
      <w:r w:rsidRPr="00E32939">
        <w:rPr>
          <w:rFonts w:ascii="Times New Roman" w:hAnsi="Times New Roman" w:cs="Times New Roman"/>
          <w:sz w:val="24"/>
          <w:szCs w:val="24"/>
        </w:rPr>
        <w:t xml:space="preserve">koeficient prodeje je </w:t>
      </w:r>
      <w:r w:rsidR="009C57F6" w:rsidRPr="00E32939">
        <w:rPr>
          <w:rFonts w:ascii="Times New Roman" w:hAnsi="Times New Roman" w:cs="Times New Roman"/>
          <w:sz w:val="24"/>
          <w:szCs w:val="24"/>
        </w:rPr>
        <w:t xml:space="preserve">u aut jiných značek. </w:t>
      </w:r>
    </w:p>
    <w:p w:rsidR="009C57F6" w:rsidRPr="00E32939" w:rsidRDefault="009C57F6" w:rsidP="00A5721E">
      <w:pPr>
        <w:rPr>
          <w:rFonts w:ascii="Times New Roman" w:hAnsi="Times New Roman" w:cs="Times New Roman"/>
          <w:sz w:val="24"/>
          <w:szCs w:val="24"/>
        </w:rPr>
      </w:pPr>
    </w:p>
    <w:p w:rsidR="00A5721E" w:rsidRPr="00E32939" w:rsidRDefault="00A5721E" w:rsidP="00A572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sz w:val="24"/>
          <w:szCs w:val="24"/>
          <w:u w:val="single"/>
        </w:rPr>
        <w:t>Příklad 3:</w:t>
      </w:r>
    </w:p>
    <w:p w:rsidR="00A5721E" w:rsidRPr="00E32939" w:rsidRDefault="009B703E" w:rsidP="00A5721E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380∙2 010+350∙1 995+370∙2 005</m:t>
              </m:r>
            </m:num>
            <m:den>
              <m:r>
                <w:rPr>
                  <w:rFonts w:ascii="Cambria Math" w:hAnsi="Cambria Math" w:cs="Times New Roman"/>
                </w:rPr>
                <m:t>1 100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2 203 900</m:t>
              </m:r>
            </m:num>
            <m:den>
              <m:r>
                <w:rPr>
                  <w:rFonts w:ascii="Cambria Math" w:hAnsi="Cambria Math" w:cs="Times New Roman"/>
                </w:rPr>
                <m:t>1 100</m:t>
              </m:r>
            </m:den>
          </m:f>
          <m:r>
            <w:rPr>
              <w:rFonts w:ascii="Cambria Math" w:hAnsi="Cambria Math" w:cs="Times New Roman"/>
            </w:rPr>
            <m:t>=2 003,5</m:t>
          </m:r>
        </m:oMath>
      </m:oMathPara>
    </w:p>
    <w:p w:rsidR="00A5721E" w:rsidRPr="00E32939" w:rsidRDefault="00A5721E" w:rsidP="00A5721E">
      <w:pPr>
        <w:rPr>
          <w:rFonts w:ascii="Times New Roman" w:hAnsi="Times New Roman" w:cs="Times New Roman"/>
        </w:rPr>
      </w:pPr>
      <w:r w:rsidRPr="00E32939">
        <w:rPr>
          <w:rFonts w:ascii="Times New Roman" w:hAnsi="Times New Roman" w:cs="Times New Roman"/>
        </w:rPr>
        <w:t>Průměrná hmotnost jednoho balíčku jahod je 2 003,5 g.</w:t>
      </w:r>
    </w:p>
    <w:p w:rsidR="00FC29AD" w:rsidRPr="00E32939" w:rsidRDefault="00FC29AD" w:rsidP="00A5721E">
      <w:pPr>
        <w:rPr>
          <w:rFonts w:ascii="Times New Roman" w:hAnsi="Times New Roman" w:cs="Times New Roman"/>
        </w:rPr>
      </w:pPr>
    </w:p>
    <w:p w:rsidR="00FC29AD" w:rsidRPr="00E32939" w:rsidRDefault="00FC29AD" w:rsidP="00FC29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939">
        <w:rPr>
          <w:rFonts w:ascii="Times New Roman" w:hAnsi="Times New Roman" w:cs="Times New Roman"/>
          <w:sz w:val="24"/>
          <w:szCs w:val="24"/>
          <w:u w:val="single"/>
        </w:rPr>
        <w:t>Příklad 4:</w:t>
      </w:r>
    </w:p>
    <w:p w:rsidR="009C57F6" w:rsidRPr="00E32939" w:rsidRDefault="009C57F6" w:rsidP="009C57F6">
      <w:pPr>
        <w:rPr>
          <w:rFonts w:ascii="Times New Roman" w:hAnsi="Times New Roman" w:cs="Times New Roman"/>
          <w:sz w:val="24"/>
          <w:szCs w:val="24"/>
        </w:rPr>
      </w:pPr>
      <w:r w:rsidRPr="00E32939">
        <w:rPr>
          <w:rFonts w:ascii="Times New Roman" w:hAnsi="Times New Roman" w:cs="Times New Roman"/>
          <w:sz w:val="24"/>
          <w:szCs w:val="24"/>
        </w:rPr>
        <w:t>K výpočtu použijeme harmonický průměr:</w:t>
      </w:r>
    </w:p>
    <w:p w:rsidR="009C57F6" w:rsidRPr="00E32939" w:rsidRDefault="009B703E" w:rsidP="009C57F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5+3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15+6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8∙6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=2,29</m:t>
          </m:r>
        </m:oMath>
      </m:oMathPara>
    </w:p>
    <w:p w:rsidR="002536DE" w:rsidRDefault="002536DE" w:rsidP="009C57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E32939">
        <w:rPr>
          <w:rFonts w:ascii="Times New Roman" w:eastAsiaTheme="minorEastAsia" w:hAnsi="Times New Roman" w:cs="Times New Roman"/>
          <w:sz w:val="24"/>
          <w:szCs w:val="24"/>
        </w:rPr>
        <w:t xml:space="preserve">Průměrná doba potřebná k provedení platby platební kartou je 2,29 minuty. </w:t>
      </w:r>
    </w:p>
    <w:p w:rsidR="00B467A5" w:rsidRDefault="00B467A5" w:rsidP="009C57F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467A5" w:rsidRDefault="00B467A5" w:rsidP="009C57F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467A5" w:rsidRPr="00B467A5" w:rsidRDefault="00B467A5" w:rsidP="00B467A5">
      <w:pPr>
        <w:rPr>
          <w:rFonts w:ascii="Times New Roman" w:hAnsi="Times New Roman" w:cs="Times New Roman"/>
          <w:b/>
          <w:sz w:val="24"/>
          <w:szCs w:val="24"/>
        </w:rPr>
      </w:pPr>
      <w:r w:rsidRPr="00B467A5">
        <w:rPr>
          <w:rFonts w:ascii="Times New Roman" w:hAnsi="Times New Roman" w:cs="Times New Roman"/>
          <w:b/>
          <w:sz w:val="24"/>
          <w:szCs w:val="24"/>
        </w:rPr>
        <w:lastRenderedPageBreak/>
        <w:t>Použité zdroje:</w:t>
      </w:r>
    </w:p>
    <w:p w:rsidR="00B467A5" w:rsidRPr="00B467A5" w:rsidRDefault="00B467A5" w:rsidP="00B467A5">
      <w:pPr>
        <w:rPr>
          <w:rFonts w:ascii="Times New Roman" w:hAnsi="Times New Roman" w:cs="Times New Roman"/>
          <w:sz w:val="24"/>
          <w:szCs w:val="24"/>
        </w:rPr>
      </w:pPr>
      <w:r w:rsidRPr="00B467A5">
        <w:rPr>
          <w:rFonts w:ascii="Times New Roman" w:hAnsi="Times New Roman" w:cs="Times New Roman"/>
          <w:sz w:val="24"/>
          <w:szCs w:val="24"/>
        </w:rPr>
        <w:t xml:space="preserve">BURDA, Zdeněk. </w:t>
      </w:r>
      <w:r w:rsidRPr="00B467A5">
        <w:rPr>
          <w:rFonts w:ascii="Times New Roman" w:hAnsi="Times New Roman" w:cs="Times New Roman"/>
          <w:i/>
          <w:iCs/>
          <w:sz w:val="24"/>
          <w:szCs w:val="24"/>
        </w:rPr>
        <w:t>Statistika pro obchodní akademie.</w:t>
      </w:r>
      <w:r w:rsidRPr="00B467A5">
        <w:rPr>
          <w:rFonts w:ascii="Times New Roman" w:hAnsi="Times New Roman" w:cs="Times New Roman"/>
          <w:sz w:val="24"/>
          <w:szCs w:val="24"/>
        </w:rPr>
        <w:t xml:space="preserve"> Praha: Nakladatelství Fortuna, 2009. ISBN 80-7168-963-7.</w:t>
      </w:r>
    </w:p>
    <w:p w:rsidR="00B467A5" w:rsidRPr="00B467A5" w:rsidRDefault="00B467A5" w:rsidP="00B467A5">
      <w:pPr>
        <w:rPr>
          <w:rFonts w:ascii="Times New Roman" w:hAnsi="Times New Roman" w:cs="Times New Roman"/>
          <w:sz w:val="24"/>
          <w:szCs w:val="24"/>
        </w:rPr>
      </w:pPr>
      <w:r w:rsidRPr="00B467A5">
        <w:rPr>
          <w:rFonts w:ascii="Times New Roman" w:hAnsi="Times New Roman" w:cs="Times New Roman"/>
          <w:sz w:val="24"/>
          <w:szCs w:val="24"/>
        </w:rPr>
        <w:t xml:space="preserve">ŘEZANKOVÁ, Hana a LÖSTER, Tomáš. </w:t>
      </w:r>
      <w:r w:rsidRPr="00B467A5">
        <w:rPr>
          <w:rFonts w:ascii="Times New Roman" w:hAnsi="Times New Roman" w:cs="Times New Roman"/>
          <w:i/>
          <w:iCs/>
          <w:sz w:val="24"/>
          <w:szCs w:val="24"/>
        </w:rPr>
        <w:t xml:space="preserve">Úvod do statistiky. </w:t>
      </w:r>
      <w:r w:rsidRPr="00B467A5">
        <w:rPr>
          <w:rFonts w:ascii="Times New Roman" w:hAnsi="Times New Roman" w:cs="Times New Roman"/>
          <w:sz w:val="24"/>
          <w:szCs w:val="24"/>
        </w:rPr>
        <w:t xml:space="preserve">Praha: VŠE v Praze, Nakladatelství </w:t>
      </w:r>
      <w:proofErr w:type="spellStart"/>
      <w:r w:rsidRPr="00B467A5">
        <w:rPr>
          <w:rFonts w:ascii="Times New Roman" w:hAnsi="Times New Roman" w:cs="Times New Roman"/>
          <w:sz w:val="24"/>
          <w:szCs w:val="24"/>
        </w:rPr>
        <w:t>Oeconomica</w:t>
      </w:r>
      <w:proofErr w:type="spellEnd"/>
      <w:r w:rsidRPr="00B467A5">
        <w:rPr>
          <w:rFonts w:ascii="Times New Roman" w:hAnsi="Times New Roman" w:cs="Times New Roman"/>
          <w:sz w:val="24"/>
          <w:szCs w:val="24"/>
        </w:rPr>
        <w:t>, 2009. ISBN 978-80-245-1514-4.</w:t>
      </w:r>
    </w:p>
    <w:p w:rsidR="00B467A5" w:rsidRPr="00B467A5" w:rsidRDefault="00B467A5" w:rsidP="00B467A5">
      <w:pPr>
        <w:rPr>
          <w:rFonts w:ascii="Times New Roman" w:hAnsi="Times New Roman" w:cs="Times New Roman"/>
          <w:sz w:val="24"/>
          <w:szCs w:val="24"/>
        </w:rPr>
      </w:pPr>
      <w:r w:rsidRPr="00B467A5">
        <w:rPr>
          <w:rFonts w:ascii="Times New Roman" w:hAnsi="Times New Roman" w:cs="Times New Roman"/>
          <w:sz w:val="24"/>
          <w:szCs w:val="24"/>
        </w:rPr>
        <w:t xml:space="preserve">STRÁDALOVÁ, Jarmila a KUBÁTOVÁ, Květa. </w:t>
      </w:r>
      <w:r w:rsidRPr="00B467A5">
        <w:rPr>
          <w:rFonts w:ascii="Times New Roman" w:hAnsi="Times New Roman" w:cs="Times New Roman"/>
          <w:i/>
          <w:iCs/>
          <w:sz w:val="24"/>
          <w:szCs w:val="24"/>
        </w:rPr>
        <w:t>Vybrané kapitoly ze statistiky I.</w:t>
      </w:r>
      <w:r w:rsidRPr="00B467A5">
        <w:rPr>
          <w:rFonts w:ascii="Times New Roman" w:hAnsi="Times New Roman" w:cs="Times New Roman"/>
          <w:sz w:val="24"/>
          <w:szCs w:val="24"/>
        </w:rPr>
        <w:t xml:space="preserve"> Praha: Univerzita Karlova – Nakladatelství Karolinum, 1997. ISBN 80-7184-493-4.</w:t>
      </w:r>
    </w:p>
    <w:p w:rsidR="00B467A5" w:rsidRPr="00E32939" w:rsidRDefault="00B467A5" w:rsidP="009C57F6">
      <w:pPr>
        <w:rPr>
          <w:rFonts w:ascii="Times New Roman" w:hAnsi="Times New Roman" w:cs="Times New Roman"/>
          <w:sz w:val="24"/>
          <w:szCs w:val="24"/>
        </w:rPr>
      </w:pPr>
    </w:p>
    <w:sectPr w:rsidR="00B467A5" w:rsidRPr="00E32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5D68"/>
    <w:multiLevelType w:val="hybridMultilevel"/>
    <w:tmpl w:val="6CD801C8"/>
    <w:lvl w:ilvl="0" w:tplc="D5F82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64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C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29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2F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02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2E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6D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4B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1E"/>
    <w:rsid w:val="000C6F47"/>
    <w:rsid w:val="000C7F29"/>
    <w:rsid w:val="002536DE"/>
    <w:rsid w:val="002741C2"/>
    <w:rsid w:val="0028299D"/>
    <w:rsid w:val="002A4198"/>
    <w:rsid w:val="003405CC"/>
    <w:rsid w:val="007B46AD"/>
    <w:rsid w:val="00817637"/>
    <w:rsid w:val="00940AB1"/>
    <w:rsid w:val="009B703E"/>
    <w:rsid w:val="009C57F6"/>
    <w:rsid w:val="009E7731"/>
    <w:rsid w:val="00A1160C"/>
    <w:rsid w:val="00A4519D"/>
    <w:rsid w:val="00A5721E"/>
    <w:rsid w:val="00AC4537"/>
    <w:rsid w:val="00AE2E33"/>
    <w:rsid w:val="00B467A5"/>
    <w:rsid w:val="00BB1AFA"/>
    <w:rsid w:val="00C31480"/>
    <w:rsid w:val="00CF4A5E"/>
    <w:rsid w:val="00E32939"/>
    <w:rsid w:val="00EF4827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21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405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21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405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Owner</cp:lastModifiedBy>
  <cp:revision>6</cp:revision>
  <dcterms:created xsi:type="dcterms:W3CDTF">2013-08-16T08:13:00Z</dcterms:created>
  <dcterms:modified xsi:type="dcterms:W3CDTF">2014-03-29T16:44:00Z</dcterms:modified>
</cp:coreProperties>
</file>